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A3CEA">
      <w:pPr>
        <w:widowControl/>
        <w:jc w:val="left"/>
        <w:rPr>
          <w:rFonts w:ascii="黑体" w:hAnsi="宋体" w:eastAsia="黑体" w:cs="Arial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附件</w:t>
      </w:r>
      <w:r>
        <w:rPr>
          <w:rFonts w:ascii="黑体" w:hAnsi="宋体" w:eastAsia="黑体" w:cs="黑体"/>
          <w:color w:val="000000"/>
          <w:kern w:val="0"/>
          <w:sz w:val="32"/>
          <w:szCs w:val="32"/>
        </w:rPr>
        <w:t>1-2</w:t>
      </w:r>
    </w:p>
    <w:p w14:paraId="4B6B1D48">
      <w:pPr>
        <w:widowControl/>
        <w:jc w:val="center"/>
        <w:rPr>
          <w:rFonts w:ascii="仿宋_GB2312" w:hAnsi="宋体" w:eastAsia="仿宋_GB2312" w:cs="Arial"/>
          <w:b/>
          <w:bCs/>
          <w:color w:val="000000"/>
          <w:kern w:val="0"/>
          <w:sz w:val="36"/>
          <w:szCs w:val="36"/>
        </w:rPr>
      </w:pPr>
    </w:p>
    <w:p w14:paraId="199303D7">
      <w:pPr>
        <w:widowControl/>
        <w:jc w:val="center"/>
        <w:rPr>
          <w:rFonts w:ascii="方正小标宋简体" w:hAnsi="宋体" w:eastAsia="方正小标宋简体" w:cs="Arial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color w:val="000000"/>
          <w:kern w:val="0"/>
          <w:sz w:val="44"/>
          <w:szCs w:val="44"/>
        </w:rPr>
        <w:t>使用说明</w:t>
      </w:r>
    </w:p>
    <w:p w14:paraId="10A6B72E">
      <w:pPr>
        <w:widowControl/>
        <w:jc w:val="center"/>
        <w:rPr>
          <w:rFonts w:ascii="仿宋_GB2312" w:hAnsi="宋体" w:eastAsia="仿宋_GB2312" w:cs="Arial"/>
          <w:b/>
          <w:bCs/>
          <w:color w:val="000000"/>
          <w:kern w:val="0"/>
          <w:sz w:val="36"/>
          <w:szCs w:val="36"/>
        </w:rPr>
      </w:pPr>
    </w:p>
    <w:p w14:paraId="345B6F7D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一、中央、军队、武警、省属驻穗医疗机构基本医疗服务项目价格汇总表（以下简称《基本医疗服务项目价格》）所列医疗服务价格项目采用五级分类法。其中第一级分为综合医疗服务类、医技诊疗类、临床诊疗类、中医及民族医诊疗类。每类下可设第二至四级分类，第五级为医疗服务价格终极项目。其中临床诊疗类中“临床各系统诊疗”和“手术治疗”两类参照国际疾病分类（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ICD-9-CM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）的分类格式，按解剖部位从上至下，由近端到远端，由浅层到深层原则排序。</w:t>
      </w:r>
    </w:p>
    <w:p w14:paraId="1972B00A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项目分类的基本框架举例如下：</w:t>
      </w:r>
    </w:p>
    <w:p w14:paraId="676AFF40">
      <w:pPr>
        <w:widowControl/>
        <w:jc w:val="center"/>
        <w:rPr>
          <w:rFonts w:ascii="仿宋_GB2312" w:hAnsi="宋体" w:eastAsia="仿宋_GB2312" w:cs="Arial"/>
          <w:b/>
          <w:bCs/>
          <w:color w:val="000000"/>
          <w:kern w:val="0"/>
          <w:sz w:val="28"/>
          <w:szCs w:val="28"/>
        </w:rPr>
      </w:pPr>
    </w:p>
    <w:p w14:paraId="6527216E">
      <w:pPr>
        <w:widowControl/>
        <w:jc w:val="center"/>
        <w:rPr>
          <w:rFonts w:ascii="仿宋_GB2312" w:hAnsi="宋体" w:eastAsia="仿宋_GB2312" w:cs="Arial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仿宋_GB2312"/>
          <w:b/>
          <w:bCs/>
          <w:color w:val="000000"/>
          <w:kern w:val="0"/>
          <w:sz w:val="28"/>
          <w:szCs w:val="28"/>
        </w:rPr>
        <w:t>医疗服务价格项目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948"/>
        <w:gridCol w:w="779"/>
        <w:gridCol w:w="780"/>
        <w:gridCol w:w="447"/>
        <w:gridCol w:w="333"/>
        <w:gridCol w:w="780"/>
        <w:gridCol w:w="1395"/>
        <w:gridCol w:w="1395"/>
      </w:tblGrid>
      <w:tr w14:paraId="3DB3B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902" w:type="dxa"/>
            <w:gridSpan w:val="5"/>
            <w:tcBorders>
              <w:top w:val="nil"/>
              <w:left w:val="nil"/>
              <w:bottom w:val="nil"/>
            </w:tcBorders>
          </w:tcPr>
          <w:p w14:paraId="20B63E55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9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BFF2A3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C40C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8" w:type="dxa"/>
            <w:tcBorders>
              <w:top w:val="nil"/>
              <w:left w:val="nil"/>
              <w:bottom w:val="nil"/>
            </w:tcBorders>
          </w:tcPr>
          <w:p w14:paraId="40EF58F5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48" w:type="dxa"/>
            <w:tcBorders>
              <w:bottom w:val="nil"/>
              <w:right w:val="nil"/>
            </w:tcBorders>
          </w:tcPr>
          <w:p w14:paraId="37CA699C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tcBorders>
              <w:left w:val="nil"/>
              <w:bottom w:val="nil"/>
            </w:tcBorders>
          </w:tcPr>
          <w:p w14:paraId="62717C5A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14:paraId="4A7CA85E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tcBorders>
              <w:left w:val="nil"/>
              <w:bottom w:val="nil"/>
            </w:tcBorders>
          </w:tcPr>
          <w:p w14:paraId="03248632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14:paraId="2458AB11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left w:val="nil"/>
              <w:bottom w:val="nil"/>
            </w:tcBorders>
          </w:tcPr>
          <w:p w14:paraId="69614396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nil"/>
              <w:bottom w:val="nil"/>
              <w:right w:val="nil"/>
            </w:tcBorders>
          </w:tcPr>
          <w:p w14:paraId="7A6C016F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C062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E77A7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综合医疗服务类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156E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医技诊疗类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DB815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临床诊疗类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0A962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中医及民族医诊疗类</w:t>
            </w:r>
          </w:p>
        </w:tc>
      </w:tr>
      <w:tr w14:paraId="0AF14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A583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5FD47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BACA9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01B0B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   4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（一级分类）</w:t>
            </w:r>
          </w:p>
        </w:tc>
      </w:tr>
    </w:tbl>
    <w:p w14:paraId="02656E3B">
      <w:pPr>
        <w:widowControl/>
        <w:spacing w:line="240" w:lineRule="exact"/>
        <w:rPr>
          <w:rFonts w:ascii="仿宋_GB2312" w:hAnsi="宋体" w:eastAsia="仿宋_GB2312" w:cs="Arial"/>
          <w:b/>
          <w:bCs/>
          <w:color w:val="000000"/>
          <w:kern w:val="0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8"/>
        <w:gridCol w:w="918"/>
        <w:gridCol w:w="1107"/>
        <w:gridCol w:w="1107"/>
        <w:gridCol w:w="40"/>
        <w:gridCol w:w="607"/>
        <w:gridCol w:w="648"/>
        <w:gridCol w:w="1417"/>
        <w:gridCol w:w="1418"/>
      </w:tblGrid>
      <w:tr w14:paraId="39711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090" w:type="dxa"/>
            <w:gridSpan w:val="5"/>
            <w:tcBorders>
              <w:top w:val="nil"/>
              <w:left w:val="nil"/>
              <w:bottom w:val="nil"/>
            </w:tcBorders>
          </w:tcPr>
          <w:p w14:paraId="3B7BCAA7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0" w:type="dxa"/>
            <w:gridSpan w:val="4"/>
            <w:tcBorders>
              <w:top w:val="nil"/>
              <w:bottom w:val="nil"/>
              <w:right w:val="nil"/>
            </w:tcBorders>
          </w:tcPr>
          <w:p w14:paraId="45F7DDA4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2023E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8" w:type="dxa"/>
            <w:tcBorders>
              <w:top w:val="nil"/>
              <w:left w:val="nil"/>
              <w:bottom w:val="nil"/>
            </w:tcBorders>
          </w:tcPr>
          <w:p w14:paraId="14AE7292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nil"/>
              <w:right w:val="nil"/>
            </w:tcBorders>
          </w:tcPr>
          <w:p w14:paraId="5AB65CC6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left w:val="nil"/>
              <w:bottom w:val="nil"/>
            </w:tcBorders>
          </w:tcPr>
          <w:p w14:paraId="53D8CE06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7" w:type="dxa"/>
            <w:tcBorders>
              <w:bottom w:val="nil"/>
              <w:right w:val="nil"/>
            </w:tcBorders>
          </w:tcPr>
          <w:p w14:paraId="63D5A5BC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7" w:type="dxa"/>
            <w:gridSpan w:val="2"/>
            <w:tcBorders>
              <w:left w:val="nil"/>
              <w:bottom w:val="nil"/>
            </w:tcBorders>
          </w:tcPr>
          <w:p w14:paraId="27436D2B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bottom w:val="nil"/>
              <w:right w:val="nil"/>
            </w:tcBorders>
          </w:tcPr>
          <w:p w14:paraId="722D0675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</w:tcPr>
          <w:p w14:paraId="69D25C31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</w:tcPr>
          <w:p w14:paraId="00E67D31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5854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A524E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临床各系统诊疗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101A2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经血管介入性治疗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2C737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手术治疗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D3964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物理治疗与康复</w:t>
            </w:r>
          </w:p>
        </w:tc>
      </w:tr>
      <w:tr w14:paraId="00217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841DC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2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5747F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50451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1AF4A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34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（二级分类）</w:t>
            </w:r>
          </w:p>
        </w:tc>
      </w:tr>
    </w:tbl>
    <w:p w14:paraId="641F6703">
      <w:pPr>
        <w:widowControl/>
        <w:spacing w:line="240" w:lineRule="exact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4"/>
        <w:gridCol w:w="355"/>
        <w:gridCol w:w="850"/>
        <w:gridCol w:w="851"/>
        <w:gridCol w:w="921"/>
        <w:gridCol w:w="901"/>
        <w:gridCol w:w="20"/>
        <w:gridCol w:w="663"/>
        <w:gridCol w:w="663"/>
        <w:gridCol w:w="712"/>
        <w:gridCol w:w="712"/>
        <w:gridCol w:w="731"/>
        <w:gridCol w:w="731"/>
      </w:tblGrid>
      <w:tr w14:paraId="1021B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2" w:type="dxa"/>
            <w:gridSpan w:val="6"/>
            <w:tcBorders>
              <w:top w:val="nil"/>
              <w:left w:val="nil"/>
              <w:bottom w:val="nil"/>
            </w:tcBorders>
          </w:tcPr>
          <w:p w14:paraId="3D1FF640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32" w:type="dxa"/>
            <w:gridSpan w:val="7"/>
            <w:tcBorders>
              <w:top w:val="nil"/>
              <w:bottom w:val="nil"/>
              <w:right w:val="nil"/>
            </w:tcBorders>
          </w:tcPr>
          <w:p w14:paraId="33156BBF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1A1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4" w:type="dxa"/>
            <w:tcBorders>
              <w:top w:val="nil"/>
              <w:left w:val="nil"/>
              <w:bottom w:val="nil"/>
            </w:tcBorders>
          </w:tcPr>
          <w:p w14:paraId="2CE2BB99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55" w:type="dxa"/>
            <w:tcBorders>
              <w:bottom w:val="nil"/>
              <w:right w:val="nil"/>
            </w:tcBorders>
          </w:tcPr>
          <w:p w14:paraId="54BA8993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  <w:bottom w:val="nil"/>
            </w:tcBorders>
          </w:tcPr>
          <w:p w14:paraId="3D9B97F1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nil"/>
              <w:right w:val="nil"/>
            </w:tcBorders>
          </w:tcPr>
          <w:p w14:paraId="41592CB4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tcBorders>
              <w:left w:val="nil"/>
              <w:bottom w:val="nil"/>
            </w:tcBorders>
          </w:tcPr>
          <w:p w14:paraId="22939293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tcBorders>
              <w:bottom w:val="nil"/>
              <w:right w:val="nil"/>
            </w:tcBorders>
          </w:tcPr>
          <w:p w14:paraId="7E8607DF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nil"/>
              <w:bottom w:val="nil"/>
            </w:tcBorders>
          </w:tcPr>
          <w:p w14:paraId="01442C6A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63" w:type="dxa"/>
            <w:tcBorders>
              <w:bottom w:val="nil"/>
              <w:right w:val="nil"/>
            </w:tcBorders>
          </w:tcPr>
          <w:p w14:paraId="70774840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left w:val="nil"/>
              <w:bottom w:val="nil"/>
            </w:tcBorders>
          </w:tcPr>
          <w:p w14:paraId="4870E875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2" w:type="dxa"/>
            <w:tcBorders>
              <w:bottom w:val="nil"/>
              <w:right w:val="nil"/>
            </w:tcBorders>
          </w:tcPr>
          <w:p w14:paraId="16B4E545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left w:val="nil"/>
              <w:bottom w:val="nil"/>
            </w:tcBorders>
          </w:tcPr>
          <w:p w14:paraId="0E060306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1" w:type="dxa"/>
            <w:tcBorders>
              <w:top w:val="nil"/>
              <w:bottom w:val="nil"/>
              <w:right w:val="nil"/>
            </w:tcBorders>
          </w:tcPr>
          <w:p w14:paraId="4D2787EB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5BA5F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3C451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麻醉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FC8B0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神经系统手术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D5725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内分泌系统手术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60307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眼部手术</w:t>
            </w:r>
          </w:p>
        </w:tc>
        <w:tc>
          <w:tcPr>
            <w:tcW w:w="14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A59FD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耳部手术</w:t>
            </w:r>
          </w:p>
        </w:tc>
        <w:tc>
          <w:tcPr>
            <w:tcW w:w="14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F31E9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14:paraId="5E5A9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57092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7D9F7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5852B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3303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DC9C6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3304</w:t>
            </w:r>
          </w:p>
        </w:tc>
        <w:tc>
          <w:tcPr>
            <w:tcW w:w="28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F61B2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……（三级分类）</w:t>
            </w:r>
          </w:p>
        </w:tc>
      </w:tr>
    </w:tbl>
    <w:p w14:paraId="667E1FC4">
      <w:pPr>
        <w:widowControl/>
        <w:spacing w:line="240" w:lineRule="exact"/>
        <w:jc w:val="left"/>
        <w:rPr>
          <w:rFonts w:ascii="仿宋_GB2312" w:hAnsi="宋体" w:eastAsia="仿宋_GB2312" w:cs="Arial"/>
          <w:color w:val="000000"/>
          <w:kern w:val="0"/>
          <w:sz w:val="28"/>
          <w:szCs w:val="28"/>
        </w:rPr>
      </w:pPr>
    </w:p>
    <w:tbl>
      <w:tblPr>
        <w:tblStyle w:val="5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583"/>
        <w:gridCol w:w="595"/>
        <w:gridCol w:w="595"/>
        <w:gridCol w:w="708"/>
        <w:gridCol w:w="709"/>
        <w:gridCol w:w="736"/>
        <w:gridCol w:w="43"/>
        <w:gridCol w:w="780"/>
        <w:gridCol w:w="1205"/>
        <w:gridCol w:w="1206"/>
        <w:gridCol w:w="637"/>
        <w:gridCol w:w="638"/>
      </w:tblGrid>
      <w:tr w14:paraId="4EB90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8" w:type="dxa"/>
            <w:gridSpan w:val="7"/>
            <w:tcBorders>
              <w:top w:val="nil"/>
              <w:left w:val="nil"/>
              <w:bottom w:val="nil"/>
            </w:tcBorders>
          </w:tcPr>
          <w:p w14:paraId="6718228D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09" w:type="dxa"/>
            <w:gridSpan w:val="6"/>
            <w:tcBorders>
              <w:top w:val="nil"/>
              <w:bottom w:val="nil"/>
              <w:right w:val="nil"/>
            </w:tcBorders>
          </w:tcPr>
          <w:p w14:paraId="00439435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783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2" w:type="dxa"/>
            <w:tcBorders>
              <w:top w:val="nil"/>
              <w:left w:val="nil"/>
              <w:bottom w:val="nil"/>
            </w:tcBorders>
          </w:tcPr>
          <w:p w14:paraId="57B57785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83" w:type="dxa"/>
            <w:tcBorders>
              <w:bottom w:val="nil"/>
              <w:right w:val="nil"/>
            </w:tcBorders>
          </w:tcPr>
          <w:p w14:paraId="058A55D3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left w:val="nil"/>
              <w:bottom w:val="nil"/>
            </w:tcBorders>
          </w:tcPr>
          <w:p w14:paraId="616528BF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tcBorders>
              <w:bottom w:val="nil"/>
              <w:right w:val="nil"/>
            </w:tcBorders>
          </w:tcPr>
          <w:p w14:paraId="75D6C9F0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il"/>
              <w:bottom w:val="nil"/>
            </w:tcBorders>
          </w:tcPr>
          <w:p w14:paraId="38C81284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  <w:right w:val="nil"/>
            </w:tcBorders>
          </w:tcPr>
          <w:p w14:paraId="20BCC342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left w:val="nil"/>
              <w:bottom w:val="nil"/>
            </w:tcBorders>
          </w:tcPr>
          <w:p w14:paraId="668732BD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nil"/>
              <w:right w:val="nil"/>
            </w:tcBorders>
          </w:tcPr>
          <w:p w14:paraId="5B52F47E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5" w:type="dxa"/>
            <w:tcBorders>
              <w:left w:val="nil"/>
              <w:bottom w:val="nil"/>
            </w:tcBorders>
          </w:tcPr>
          <w:p w14:paraId="2AFE8784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nil"/>
              <w:right w:val="nil"/>
            </w:tcBorders>
          </w:tcPr>
          <w:p w14:paraId="1640D740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</w:tcPr>
          <w:p w14:paraId="6974F46E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nil"/>
              <w:bottom w:val="nil"/>
              <w:right w:val="nil"/>
            </w:tcBorders>
          </w:tcPr>
          <w:p w14:paraId="37F77A4C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6456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2045A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眼睑手术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B8210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泪器手术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ECEA3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结膜手术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E49D4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  <w:sz w:val="24"/>
                <w:szCs w:val="24"/>
              </w:rPr>
              <w:t>角膜手术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9F24E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虹膜睫状体和前房手术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B199">
            <w:pPr>
              <w:widowControl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……</w:t>
            </w:r>
          </w:p>
        </w:tc>
      </w:tr>
      <w:tr w14:paraId="31C7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D59AA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330401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38025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330402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DA9DF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330403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46628"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330404</w:t>
            </w: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27EB8">
            <w:pPr>
              <w:widowControl/>
              <w:ind w:firstLine="720" w:firstLineChars="300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330405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……（四级分类）</w:t>
            </w:r>
          </w:p>
        </w:tc>
      </w:tr>
    </w:tbl>
    <w:p w14:paraId="3301711D">
      <w:pPr>
        <w:widowControl/>
        <w:spacing w:line="240" w:lineRule="exact"/>
        <w:rPr>
          <w:rFonts w:ascii="仿宋_GB2312" w:hAnsi="宋体" w:eastAsia="仿宋_GB2312" w:cs="Arial"/>
          <w:b/>
          <w:bCs/>
          <w:color w:val="000000"/>
          <w:kern w:val="0"/>
          <w:sz w:val="28"/>
          <w:szCs w:val="28"/>
        </w:rPr>
      </w:pPr>
    </w:p>
    <w:tbl>
      <w:tblPr>
        <w:tblStyle w:val="5"/>
        <w:tblW w:w="93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3"/>
        <w:gridCol w:w="4693"/>
      </w:tblGrid>
      <w:tr w14:paraId="5B43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3" w:type="dxa"/>
            <w:tcBorders>
              <w:top w:val="nil"/>
              <w:left w:val="nil"/>
            </w:tcBorders>
          </w:tcPr>
          <w:p w14:paraId="7D59A1D4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93" w:type="dxa"/>
            <w:tcBorders>
              <w:top w:val="nil"/>
              <w:right w:val="nil"/>
            </w:tcBorders>
          </w:tcPr>
          <w:p w14:paraId="74DEFBE1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35956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6" w:type="dxa"/>
            <w:gridSpan w:val="2"/>
            <w:tcBorders>
              <w:bottom w:val="nil"/>
            </w:tcBorders>
          </w:tcPr>
          <w:p w14:paraId="1D5F1B1C">
            <w:pPr>
              <w:widowControl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40AFF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9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A19C6">
            <w:pPr>
              <w:widowControl/>
              <w:ind w:left="1155" w:leftChars="550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330404001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表层角膜镜片镶嵌术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（第五级：终极项目）</w:t>
            </w:r>
          </w:p>
          <w:p w14:paraId="5AAC14D7">
            <w:pPr>
              <w:widowControl/>
              <w:ind w:left="1155" w:leftChars="550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330404002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近视性放射状角膜切开术</w:t>
            </w:r>
            <w:r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</w:rPr>
              <w:t>……</w:t>
            </w:r>
          </w:p>
        </w:tc>
      </w:tr>
    </w:tbl>
    <w:p w14:paraId="6E879514">
      <w:pPr>
        <w:widowControl/>
        <w:rPr>
          <w:rFonts w:ascii="仿宋_GB2312" w:hAnsi="宋体" w:eastAsia="仿宋_GB2312" w:cs="Arial"/>
          <w:color w:val="000000"/>
          <w:kern w:val="0"/>
          <w:sz w:val="28"/>
          <w:szCs w:val="28"/>
        </w:rPr>
      </w:pPr>
    </w:p>
    <w:p w14:paraId="6B74E09F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二、每项医疗服务价格项目设“财务分类”、“编码”、“项目名称”、“项目内涵”、“除外内容”、“计价单位”、“价格”和“说明”八个栏目。</w:t>
      </w:r>
    </w:p>
    <w:p w14:paraId="1FECE127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财务分类</w:t>
      </w:r>
    </w:p>
    <w:p w14:paraId="097B1329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财务分类是根据财政部和卫生部颁布的《医院财务制度》规定的医疗收入项目类别确定的，财务分类码采用大写英文字母，其中：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为挂号费、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为床位费、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C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为诊查费、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D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为检查费、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E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为治疗费、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F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为护理费、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G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为手术费、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H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为化验费、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I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为其他费。</w:t>
      </w:r>
    </w:p>
    <w:p w14:paraId="4B6115B2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项目编码</w:t>
      </w:r>
    </w:p>
    <w:p w14:paraId="0B5FCC0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项目编码采用顺序码，设为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位。从左至右第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位为一级分类码，第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位为二级分类码，第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位为三级分类码，第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位为四级分类码，第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－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9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位为项目顺序码。部分类别项目因分类简单，无第三、四级分类，分类编码记为“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00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”。</w:t>
      </w:r>
    </w:p>
    <w:p w14:paraId="390DF68D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项目名称</w:t>
      </w:r>
    </w:p>
    <w:p w14:paraId="3F589F9B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为中文标准名称，部分项目名称中在括号内列出西文名称或缩写。</w:t>
      </w:r>
    </w:p>
    <w:p w14:paraId="4C638F00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项目内涵</w:t>
      </w:r>
    </w:p>
    <w:p w14:paraId="7BDCCB56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用于规范项目的服务范围、内容、方式和手段。项目内涵使用“含”、“包括”、“不含”三个专用名词进行界定：</w:t>
      </w:r>
    </w:p>
    <w:p w14:paraId="6FB674CB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⑴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含：表示在医疗服务项目中应当提供的服务内容，这些服务内容不得单独分解收费。但在特殊情况下，由于患者病情需要只提供其中部分服务内容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,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也按此项标准计价。</w:t>
      </w:r>
    </w:p>
    <w:p w14:paraId="70F5CE21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⑵包括：在“包括”后面所列的不同服务内容和不同技术方法，均按本项目同一价格标准计价。</w:t>
      </w:r>
    </w:p>
    <w:p w14:paraId="494128BC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⑶不含：在“不含”后面所列的服务内容应单独计价。</w:t>
      </w:r>
    </w:p>
    <w:p w14:paraId="08546CC4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除外内容</w:t>
      </w:r>
    </w:p>
    <w:p w14:paraId="203C5C47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指在医疗服务项目中需要另行收费的药物、特殊医用消耗材料和组织器官移植的供体等。</w:t>
      </w:r>
    </w:p>
    <w:p w14:paraId="1E089940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计价单位</w:t>
      </w:r>
    </w:p>
    <w:p w14:paraId="4DE07E4F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指提供该项目服务时的基本计价方式。</w:t>
      </w:r>
    </w:p>
    <w:p w14:paraId="5775B2F2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7.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价格</w:t>
      </w:r>
    </w:p>
    <w:p w14:paraId="0A5725F9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指完成该项目服务可以收取的费用。该价格为中央、军队、武警、省属驻穗公立医疗机构医疗服务政府指导价的上限。</w:t>
      </w:r>
    </w:p>
    <w:p w14:paraId="46782098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8.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说明</w:t>
      </w:r>
    </w:p>
    <w:p w14:paraId="26197227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指本项目在定价时需要特殊说明的相关事宜。</w:t>
      </w:r>
    </w:p>
    <w:p w14:paraId="1B5783F8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三、关于项目查找的说明</w:t>
      </w:r>
    </w:p>
    <w:p w14:paraId="616CCBF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为精简项目数量，《基本医疗服务项目价格》对于一些服务性质相同且成本相近的项目进行了适当归并。在查找中请注意项目内涵中“包括”的内容。</w:t>
      </w:r>
    </w:p>
    <w:p w14:paraId="42F5204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多科室共同使用的项目统一归入综合医疗服务类。</w:t>
      </w:r>
    </w:p>
    <w:p w14:paraId="48424BC7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临床各系统诊疗类和手术治疗类项目不按临床科室列项，请参照国际疾病分类顺序，按照相应的解剖系统和部位查找。</w:t>
      </w:r>
    </w:p>
    <w:p w14:paraId="7DB76A1D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两个以上医技科室均可开展的医技诊疗项目，查找时请注意医技诊疗类的说明。</w:t>
      </w:r>
    </w:p>
    <w:p w14:paraId="4FC8ECD1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技术尚不成熟的新技术项目，暂不立项。请根据有关规定申请立项，另行定价。</w:t>
      </w:r>
    </w:p>
    <w:p w14:paraId="02AD1C94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四、需要说明的几点问题</w:t>
      </w:r>
    </w:p>
    <w:p w14:paraId="5F54513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在同一项医疗技术服务项目中，由于增加技术难度、增加（或减少）</w:t>
      </w: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诊疗范围或使用特殊仪器，可按规定的比例增加（或减少）费用。</w:t>
      </w:r>
    </w:p>
    <w:p w14:paraId="7D9A072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在同一服务内容中，《基本医疗服务项目价格》不以设备、试剂的型号和产地分别立项。</w:t>
      </w:r>
    </w:p>
    <w:p w14:paraId="1BA64213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提供各项医疗服务必须按医嘱要求或护理记录进行，无医嘱要求或护理记录的服务项目不得收费。</w:t>
      </w:r>
    </w:p>
    <w:p w14:paraId="3CB10D0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．监护（监测）收费必须提供监护（监测）记录、监护（监测）结论报告等依据。</w:t>
      </w:r>
    </w:p>
    <w:p w14:paraId="3E664A7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．收取各类片费、图文报告费，必须向患者提供胶片（图片）或图文报告，用于教学目的或医院存档目的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胶片（图片）和图文报告不得向患者收费。</w:t>
      </w:r>
    </w:p>
    <w:p w14:paraId="6AE5D54C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仿宋_GB2312"/>
          <w:color w:val="000000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</w:rPr>
        <w:t>．“除外内容”和“说明”中未明确规定可另外计费的医疗器械、一次性医用消耗材料等，一律不得另外收费；患者需使用“除外内容”中列明的需另外计费的特殊医用消耗材料时，医疗机构应事先征得患者或家属同意，未经患者或家属同意的，不得收费。</w:t>
      </w:r>
    </w:p>
    <w:p w14:paraId="177D4406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18877A81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37808A15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5141B939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25061F51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094D1E0B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6FBA51CF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058FC4B6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p w14:paraId="4C4217E9">
      <w:pPr>
        <w:widowControl/>
        <w:ind w:firstLine="640" w:firstLineChars="200"/>
        <w:rPr>
          <w:rFonts w:ascii="仿宋_GB2312" w:hAnsi="宋体" w:eastAsia="仿宋_GB2312" w:cs="Arial"/>
          <w:color w:val="000000"/>
          <w:kern w:val="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  <w:embedRegular r:id="rId1" w:fontKey="{11ADCB0A-369B-49EC-BDAE-136A5F99BBAF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173A0303-360E-4539-AF2E-CF86BC6E247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5B4853C-5324-4F33-BE9E-9FE85FF49A4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0E909">
    <w:pPr>
      <w:pStyle w:val="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 xml:space="preserve"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sz w:val="24"/>
        <w:szCs w:val="24"/>
        <w:lang w:val="zh-CN"/>
      </w:rPr>
      <w:t>5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775E7">
    <w:pPr>
      <w:pStyle w:val="4"/>
      <w:pBdr>
        <w:bottom w:val="none" w:color="auto" w:sz="0" w:space="0"/>
      </w:pBdr>
      <w:rPr>
        <w:rFonts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UwMjM3OGYyMTk5ODYxZjRkNjRhZTg4MTM0MGRlOTUifQ=="/>
  </w:docVars>
  <w:rsids>
    <w:rsidRoot w:val="00404B59"/>
    <w:rsid w:val="0000001E"/>
    <w:rsid w:val="00004718"/>
    <w:rsid w:val="000352D0"/>
    <w:rsid w:val="00060D0A"/>
    <w:rsid w:val="00067D4D"/>
    <w:rsid w:val="00083333"/>
    <w:rsid w:val="00084AAB"/>
    <w:rsid w:val="00087ADE"/>
    <w:rsid w:val="000976D3"/>
    <w:rsid w:val="000B7710"/>
    <w:rsid w:val="000C2469"/>
    <w:rsid w:val="000D5A99"/>
    <w:rsid w:val="000F6FDE"/>
    <w:rsid w:val="00103AA3"/>
    <w:rsid w:val="0013553E"/>
    <w:rsid w:val="0019623A"/>
    <w:rsid w:val="001A444C"/>
    <w:rsid w:val="001A54B1"/>
    <w:rsid w:val="001B1910"/>
    <w:rsid w:val="001B1ECE"/>
    <w:rsid w:val="001B3CB8"/>
    <w:rsid w:val="001B799D"/>
    <w:rsid w:val="001C1A77"/>
    <w:rsid w:val="001D0FB9"/>
    <w:rsid w:val="001E5655"/>
    <w:rsid w:val="00205E79"/>
    <w:rsid w:val="002103E8"/>
    <w:rsid w:val="00210CC4"/>
    <w:rsid w:val="00237D77"/>
    <w:rsid w:val="0024342A"/>
    <w:rsid w:val="00244572"/>
    <w:rsid w:val="00253420"/>
    <w:rsid w:val="00263135"/>
    <w:rsid w:val="00284DE7"/>
    <w:rsid w:val="00286E8F"/>
    <w:rsid w:val="002B7B0B"/>
    <w:rsid w:val="002E24D6"/>
    <w:rsid w:val="002E2FA9"/>
    <w:rsid w:val="002F430F"/>
    <w:rsid w:val="003134FE"/>
    <w:rsid w:val="003324B6"/>
    <w:rsid w:val="0033382C"/>
    <w:rsid w:val="0034704A"/>
    <w:rsid w:val="003608DE"/>
    <w:rsid w:val="003645B1"/>
    <w:rsid w:val="003722EA"/>
    <w:rsid w:val="0038250B"/>
    <w:rsid w:val="003931EC"/>
    <w:rsid w:val="003D50AD"/>
    <w:rsid w:val="003E13A3"/>
    <w:rsid w:val="003F04F7"/>
    <w:rsid w:val="00404B59"/>
    <w:rsid w:val="0041349B"/>
    <w:rsid w:val="00454618"/>
    <w:rsid w:val="0045679A"/>
    <w:rsid w:val="00462928"/>
    <w:rsid w:val="00481044"/>
    <w:rsid w:val="00487C2F"/>
    <w:rsid w:val="0049038B"/>
    <w:rsid w:val="004B79EC"/>
    <w:rsid w:val="004C40A8"/>
    <w:rsid w:val="004D09E6"/>
    <w:rsid w:val="004D1CE0"/>
    <w:rsid w:val="004D70DE"/>
    <w:rsid w:val="004E761F"/>
    <w:rsid w:val="004F1AD8"/>
    <w:rsid w:val="004F7C6F"/>
    <w:rsid w:val="0051232F"/>
    <w:rsid w:val="00515530"/>
    <w:rsid w:val="00546B88"/>
    <w:rsid w:val="00572EC0"/>
    <w:rsid w:val="0057474C"/>
    <w:rsid w:val="00590557"/>
    <w:rsid w:val="005944BD"/>
    <w:rsid w:val="005A4930"/>
    <w:rsid w:val="005B3554"/>
    <w:rsid w:val="005B3A0C"/>
    <w:rsid w:val="005B4521"/>
    <w:rsid w:val="005C0A88"/>
    <w:rsid w:val="005C6734"/>
    <w:rsid w:val="005D17B1"/>
    <w:rsid w:val="005E3C77"/>
    <w:rsid w:val="0060443C"/>
    <w:rsid w:val="00623E8A"/>
    <w:rsid w:val="006465FC"/>
    <w:rsid w:val="00656FB9"/>
    <w:rsid w:val="00677968"/>
    <w:rsid w:val="006C1922"/>
    <w:rsid w:val="006E1034"/>
    <w:rsid w:val="006E6B14"/>
    <w:rsid w:val="006F24AE"/>
    <w:rsid w:val="00702160"/>
    <w:rsid w:val="007147D7"/>
    <w:rsid w:val="00721A25"/>
    <w:rsid w:val="00735CB3"/>
    <w:rsid w:val="00736DF1"/>
    <w:rsid w:val="00784019"/>
    <w:rsid w:val="007B0A9E"/>
    <w:rsid w:val="007C106B"/>
    <w:rsid w:val="007F3C14"/>
    <w:rsid w:val="00804021"/>
    <w:rsid w:val="00832B7A"/>
    <w:rsid w:val="0083764C"/>
    <w:rsid w:val="008506D5"/>
    <w:rsid w:val="00861E3F"/>
    <w:rsid w:val="0087165F"/>
    <w:rsid w:val="00892491"/>
    <w:rsid w:val="008C30B2"/>
    <w:rsid w:val="008C652B"/>
    <w:rsid w:val="008D1879"/>
    <w:rsid w:val="008F08F5"/>
    <w:rsid w:val="008F0BA3"/>
    <w:rsid w:val="00903B91"/>
    <w:rsid w:val="00913FE3"/>
    <w:rsid w:val="00926997"/>
    <w:rsid w:val="00942BD2"/>
    <w:rsid w:val="00953241"/>
    <w:rsid w:val="009554EE"/>
    <w:rsid w:val="00956297"/>
    <w:rsid w:val="00965FC7"/>
    <w:rsid w:val="00983BB6"/>
    <w:rsid w:val="00991BE8"/>
    <w:rsid w:val="00997F1B"/>
    <w:rsid w:val="009A49F9"/>
    <w:rsid w:val="009C0BC9"/>
    <w:rsid w:val="009C73A6"/>
    <w:rsid w:val="009D350F"/>
    <w:rsid w:val="009D6BFF"/>
    <w:rsid w:val="00A30B62"/>
    <w:rsid w:val="00A86BC8"/>
    <w:rsid w:val="00A959BA"/>
    <w:rsid w:val="00AA67D0"/>
    <w:rsid w:val="00AB1902"/>
    <w:rsid w:val="00AC1B61"/>
    <w:rsid w:val="00AD4FCF"/>
    <w:rsid w:val="00AF17B2"/>
    <w:rsid w:val="00AF5C9D"/>
    <w:rsid w:val="00B04C74"/>
    <w:rsid w:val="00B45739"/>
    <w:rsid w:val="00B56E3E"/>
    <w:rsid w:val="00B67914"/>
    <w:rsid w:val="00B8251A"/>
    <w:rsid w:val="00BA0B91"/>
    <w:rsid w:val="00BD08CF"/>
    <w:rsid w:val="00BE0117"/>
    <w:rsid w:val="00BF2977"/>
    <w:rsid w:val="00C07BD9"/>
    <w:rsid w:val="00C21B4E"/>
    <w:rsid w:val="00C67858"/>
    <w:rsid w:val="00CC1FB7"/>
    <w:rsid w:val="00CD2624"/>
    <w:rsid w:val="00CD5F2D"/>
    <w:rsid w:val="00CE1581"/>
    <w:rsid w:val="00CE203D"/>
    <w:rsid w:val="00CE2871"/>
    <w:rsid w:val="00CF1398"/>
    <w:rsid w:val="00D04342"/>
    <w:rsid w:val="00D21019"/>
    <w:rsid w:val="00D34F84"/>
    <w:rsid w:val="00D568B7"/>
    <w:rsid w:val="00D667B3"/>
    <w:rsid w:val="00D77F80"/>
    <w:rsid w:val="00DB259B"/>
    <w:rsid w:val="00DC5790"/>
    <w:rsid w:val="00DF4D70"/>
    <w:rsid w:val="00E1600E"/>
    <w:rsid w:val="00E6668B"/>
    <w:rsid w:val="00EA7C09"/>
    <w:rsid w:val="00EB00A8"/>
    <w:rsid w:val="00EB64C4"/>
    <w:rsid w:val="00EC446A"/>
    <w:rsid w:val="00EC5A80"/>
    <w:rsid w:val="00EC6729"/>
    <w:rsid w:val="00EF0EC0"/>
    <w:rsid w:val="00F34316"/>
    <w:rsid w:val="00F40B1F"/>
    <w:rsid w:val="00F4155D"/>
    <w:rsid w:val="00FC2429"/>
    <w:rsid w:val="00FD4D76"/>
    <w:rsid w:val="00FE14AC"/>
    <w:rsid w:val="00FE1934"/>
    <w:rsid w:val="00FF7D0C"/>
    <w:rsid w:val="00FF7DA6"/>
    <w:rsid w:val="698D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basedOn w:val="7"/>
    <w:link w:val="4"/>
    <w:qFormat/>
    <w:locked/>
    <w:uiPriority w:val="99"/>
    <w:rPr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sz w:val="18"/>
      <w:szCs w:val="18"/>
    </w:rPr>
  </w:style>
  <w:style w:type="character" w:customStyle="1" w:styleId="10">
    <w:name w:val="font01"/>
    <w:basedOn w:val="7"/>
    <w:qFormat/>
    <w:uiPriority w:val="99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11">
    <w:name w:val="font11"/>
    <w:basedOn w:val="7"/>
    <w:qFormat/>
    <w:uiPriority w:val="99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12">
    <w:name w:val="Balloon Text Char"/>
    <w:basedOn w:val="7"/>
    <w:link w:val="2"/>
    <w:semiHidden/>
    <w:qFormat/>
    <w:locked/>
    <w:uiPriority w:val="99"/>
    <w:rPr>
      <w:sz w:val="18"/>
      <w:szCs w:val="18"/>
    </w:rPr>
  </w:style>
  <w:style w:type="character" w:customStyle="1" w:styleId="13">
    <w:name w:val="font31"/>
    <w:basedOn w:val="7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5</Pages>
  <Words>1681</Words>
  <Characters>1762</Characters>
  <Lines>0</Lines>
  <Paragraphs>0</Paragraphs>
  <TotalTime>42</TotalTime>
  <ScaleCrop>false</ScaleCrop>
  <LinksUpToDate>false</LinksUpToDate>
  <CharactersWithSpaces>1795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2016-01-11T09:06:00Z</dcterms:created>
  <dc:creator>微软用户</dc:creator>
  <cp:lastModifiedBy>云儿</cp:lastModifiedBy>
  <cp:lastPrinted>2016-01-13T01:55:00Z</cp:lastPrinted>
  <dcterms:modified xsi:type="dcterms:W3CDTF">2024-11-12T02:40:05Z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EF2A2100DA6E4E8C9116B5B490F94638_12</vt:lpwstr>
  </property>
</Properties>
</file>