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outlineLvl w:val="0"/>
      </w:pPr>
      <w:r>
        <w:rPr>
          <w:rFonts w:ascii="仿宋_GB2312" w:hAnsi="仿宋_GB2312" w:eastAsia="仿宋_GB2312" w:cs="仿宋_GB2312"/>
          <w:b/>
          <w:sz w:val="48"/>
        </w:rPr>
        <w:t>租赁协议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甲方：汕头市金财投资有限公司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注册地址：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法定代表人：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联系方式：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乙方：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注册地址：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法定代表人：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联系方式：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一、租赁物基本情况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本协议项下租赁物为位于</w:t>
      </w:r>
      <w:r>
        <w:rPr>
          <w:rFonts w:hint="eastAsia" w:cs="仿宋_GB2312"/>
          <w:color w:val="000000"/>
          <w:sz w:val="28"/>
          <w:u w:val="single"/>
          <w:lang w:val="en-US" w:eastAsia="zh-CN"/>
        </w:rPr>
        <w:t xml:space="preserve">           </w:t>
      </w:r>
      <w:r>
        <w:rPr>
          <w:rFonts w:ascii="仿宋_GB2312" w:hAnsi="仿宋_GB2312" w:eastAsia="仿宋_GB2312" w:cs="仿宋_GB2312"/>
          <w:color w:val="000000"/>
          <w:sz w:val="28"/>
        </w:rPr>
        <w:t>，包括校园占地面积</w:t>
      </w:r>
      <w:r>
        <w:rPr>
          <w:rFonts w:hint="eastAsia" w:cs="仿宋_GB2312"/>
          <w:color w:val="000000"/>
          <w:sz w:val="28"/>
          <w:u w:val="single"/>
          <w:lang w:val="en-US" w:eastAsia="zh-CN"/>
        </w:rPr>
        <w:t xml:space="preserve">    </w:t>
      </w:r>
      <w:r>
        <w:rPr>
          <w:rFonts w:ascii="仿宋_GB2312" w:hAnsi="仿宋_GB2312" w:eastAsia="仿宋_GB2312" w:cs="仿宋_GB2312"/>
          <w:color w:val="000000"/>
          <w:sz w:val="28"/>
        </w:rPr>
        <w:t>平方米、建筑面积</w:t>
      </w:r>
      <w:r>
        <w:rPr>
          <w:rFonts w:hint="eastAsia" w:cs="仿宋_GB2312"/>
          <w:color w:val="000000"/>
          <w:sz w:val="28"/>
          <w:u w:val="single"/>
          <w:lang w:val="en-US" w:eastAsia="zh-CN"/>
        </w:rPr>
        <w:t xml:space="preserve">    </w:t>
      </w:r>
      <w:r>
        <w:rPr>
          <w:rFonts w:ascii="仿宋_GB2312" w:hAnsi="仿宋_GB2312" w:eastAsia="仿宋_GB2312" w:cs="仿宋_GB2312"/>
          <w:color w:val="000000"/>
          <w:sz w:val="28"/>
        </w:rPr>
        <w:t>平方米的教学楼及固定资产一批，具体资产明细见附件《资产清单》。甲方应保证租赁物交付时具备安全和适合办学的基本条件，符合相关法律法规及教育主管部门要求；乙方接收时应现场查验，当日以书面形式提出异议，未提出视为认可，双方共同签署《租赁物交接清单》确认交付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二、租赁用途及经营限制</w:t>
      </w:r>
    </w:p>
    <w:p>
      <w:pPr>
        <w:pStyle w:val="4"/>
        <w:spacing w:line="360" w:lineRule="auto"/>
        <w:ind w:firstLine="480"/>
        <w:rPr>
          <w:color w:val="auto"/>
          <w:highlight w:val="none"/>
        </w:rPr>
      </w:pPr>
      <w:r>
        <w:rPr>
          <w:rFonts w:ascii="仿宋_GB2312" w:hAnsi="仿宋_GB2312" w:eastAsia="仿宋_GB2312" w:cs="仿宋_GB2312"/>
          <w:color w:val="000000"/>
          <w:sz w:val="28"/>
        </w:rPr>
        <w:t>乙方承诺仅将租赁物用于依法设立和运营幼儿园（须取得相关主管部门审批许可），不得改变用途或用于非幼儿园教育活动；不得处置、转让、抵押租赁物，不得转租、出借或以其他方式交由第三方使用，否则甲方有权立即收回租赁物并追究违约责任。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sz w:val="28"/>
          <w:highlight w:val="none"/>
        </w:rPr>
        <w:t>乙方幼儿园收费</w:t>
      </w:r>
      <w:r>
        <w:rPr>
          <w:rFonts w:hint="eastAsia" w:cs="仿宋_GB2312"/>
          <w:color w:val="auto"/>
          <w:sz w:val="28"/>
          <w:highlight w:val="none"/>
          <w:lang w:eastAsia="zh-CN"/>
        </w:rPr>
        <w:t>按</w:t>
      </w:r>
      <w:r>
        <w:rPr>
          <w:rFonts w:hint="eastAsia" w:ascii="仿宋_GB2312" w:hAnsi="仿宋_GB2312" w:eastAsia="仿宋_GB2312" w:cs="仿宋_GB2312"/>
          <w:color w:val="auto"/>
          <w:sz w:val="28"/>
          <w:highlight w:val="none"/>
        </w:rPr>
        <w:t>《关于调整汕头市公办幼儿园收费标准的通知》</w:t>
      </w:r>
      <w:r>
        <w:rPr>
          <w:rFonts w:hint="eastAsia" w:cs="仿宋_GB2312"/>
          <w:color w:val="auto"/>
          <w:sz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highlight w:val="none"/>
        </w:rPr>
        <w:t>汕市发改【2018】235号）</w:t>
      </w:r>
      <w:r>
        <w:rPr>
          <w:rFonts w:hint="eastAsia" w:cs="仿宋_GB2312"/>
          <w:color w:val="auto"/>
          <w:sz w:val="28"/>
          <w:highlight w:val="none"/>
          <w:lang w:eastAsia="zh-CN"/>
        </w:rPr>
        <w:t>执行，</w:t>
      </w:r>
      <w:r>
        <w:rPr>
          <w:rFonts w:hint="eastAsia" w:ascii="仿宋_GB2312" w:hAnsi="仿宋_GB2312" w:eastAsia="仿宋_GB2312" w:cs="仿宋_GB2312"/>
          <w:color w:val="auto"/>
          <w:sz w:val="28"/>
          <w:highlight w:val="none"/>
        </w:rPr>
        <w:t>今后如有新的文件精神，则按新的文件规定执行。</w:t>
      </w:r>
    </w:p>
    <w:bookmarkEnd w:id="0"/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三、租赁期限及交付</w:t>
      </w:r>
    </w:p>
    <w:p>
      <w:pPr>
        <w:pStyle w:val="4"/>
        <w:spacing w:line="360" w:lineRule="auto"/>
        <w:ind w:firstLine="480"/>
        <w:rPr>
          <w:highlight w:val="yellow"/>
        </w:rPr>
      </w:pPr>
      <w:r>
        <w:rPr>
          <w:rFonts w:ascii="仿宋_GB2312" w:hAnsi="仿宋_GB2312" w:eastAsia="仿宋_GB2312" w:cs="仿宋_GB2312"/>
          <w:color w:val="000000"/>
          <w:sz w:val="28"/>
        </w:rPr>
        <w:t>租赁期限为</w:t>
      </w:r>
      <w:r>
        <w:rPr>
          <w:rFonts w:hint="eastAsia" w:cs="仿宋_GB2312"/>
          <w:color w:val="000000"/>
          <w:sz w:val="28"/>
          <w:lang w:val="en-US" w:eastAsia="zh-CN"/>
        </w:rPr>
        <w:t>3</w:t>
      </w:r>
      <w:r>
        <w:rPr>
          <w:rFonts w:ascii="仿宋_GB2312" w:hAnsi="仿宋_GB2312" w:eastAsia="仿宋_GB2312" w:cs="仿宋_GB2312"/>
          <w:color w:val="000000"/>
          <w:sz w:val="28"/>
        </w:rPr>
        <w:t>年，自2025年9月1日起至202</w:t>
      </w:r>
      <w:r>
        <w:rPr>
          <w:rFonts w:hint="eastAsia" w:cs="仿宋_GB2312"/>
          <w:color w:val="000000"/>
          <w:sz w:val="28"/>
          <w:lang w:val="en-US" w:eastAsia="zh-CN"/>
        </w:rPr>
        <w:t>8</w:t>
      </w:r>
      <w:r>
        <w:rPr>
          <w:rFonts w:ascii="仿宋_GB2312" w:hAnsi="仿宋_GB2312" w:eastAsia="仿宋_GB2312" w:cs="仿宋_GB2312"/>
          <w:color w:val="000000"/>
          <w:sz w:val="28"/>
        </w:rPr>
        <w:t>年8月31日止。甲方应于2025年8月31日前交付租赁物，双方共同验收并签署《租赁物交接清单》。</w:t>
      </w:r>
      <w:r>
        <w:rPr>
          <w:rFonts w:ascii="仿宋_GB2312" w:hAnsi="仿宋_GB2312" w:eastAsia="仿宋_GB2312" w:cs="仿宋_GB2312"/>
          <w:color w:val="000000"/>
          <w:sz w:val="28"/>
          <w:highlight w:val="none"/>
        </w:rPr>
        <w:t>租赁期满后，甲方运营管理方式不变且以物业现状出租的，乙方在同等条件下享有优先租赁权（需提前三个月提交续租申请，甲方一个月内回复）。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四、租金标准及支付方式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租金为每月人民币</w:t>
      </w:r>
      <w:r>
        <w:rPr>
          <w:rFonts w:hint="eastAsia" w:cs="仿宋_GB2312"/>
          <w:color w:val="000000"/>
          <w:sz w:val="28"/>
          <w:u w:val="single"/>
          <w:lang w:val="en-US" w:eastAsia="zh-CN"/>
        </w:rPr>
        <w:t xml:space="preserve">     </w:t>
      </w:r>
      <w:r>
        <w:rPr>
          <w:rFonts w:ascii="仿宋_GB2312" w:hAnsi="仿宋_GB2312" w:eastAsia="仿宋_GB2312" w:cs="仿宋_GB2312"/>
          <w:color w:val="000000"/>
          <w:sz w:val="28"/>
        </w:rPr>
        <w:t>元整（</w:t>
      </w:r>
      <w:r>
        <w:rPr>
          <w:rFonts w:ascii="仿宋_GB2312" w:hAnsi="仿宋_GB2312" w:eastAsia="仿宋_GB2312" w:cs="仿宋_GB2312"/>
          <w:color w:val="000000"/>
          <w:sz w:val="28"/>
          <w:u w:val="single"/>
        </w:rPr>
        <w:t>¥</w:t>
      </w:r>
      <w:r>
        <w:rPr>
          <w:rFonts w:hint="eastAsia" w:cs="仿宋_GB2312"/>
          <w:color w:val="000000"/>
          <w:sz w:val="28"/>
          <w:u w:val="single"/>
          <w:lang w:val="en-US" w:eastAsia="zh-CN"/>
        </w:rPr>
        <w:t xml:space="preserve">       </w:t>
      </w:r>
      <w:r>
        <w:rPr>
          <w:rFonts w:ascii="仿宋_GB2312" w:hAnsi="仿宋_GB2312" w:eastAsia="仿宋_GB2312" w:cs="仿宋_GB2312"/>
          <w:color w:val="000000"/>
          <w:sz w:val="28"/>
        </w:rPr>
        <w:t>），不包含水、电、物业、</w:t>
      </w:r>
      <w:r>
        <w:rPr>
          <w:rFonts w:ascii="仿宋_GB2312" w:hAnsi="仿宋_GB2312" w:eastAsia="仿宋_GB2312" w:cs="仿宋_GB2312"/>
          <w:color w:val="000000"/>
          <w:sz w:val="28"/>
          <w:highlight w:val="none"/>
        </w:rPr>
        <w:t>税费</w:t>
      </w:r>
      <w:r>
        <w:rPr>
          <w:rFonts w:ascii="仿宋_GB2312" w:hAnsi="仿宋_GB2312" w:eastAsia="仿宋_GB2312" w:cs="仿宋_GB2312"/>
          <w:color w:val="000000"/>
          <w:sz w:val="28"/>
        </w:rPr>
        <w:t>等费用（由乙方另行承担）。乙方按季度支付，每季度首月10日前支付当季租金；首期租金于协议签署后五个工作日内支付。逾期支付的，每日按未付金额万分之五计收滞纳金；逾期超过三十日，甲方有权解除协议并收回租赁物，乙方承担全部损失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五、履约保证金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乙方应于协议签署之日缴纳履约保证金人民币</w:t>
      </w:r>
      <w:r>
        <w:rPr>
          <w:rFonts w:hint="eastAsia" w:cs="仿宋_GB2312"/>
          <w:color w:val="000000"/>
          <w:sz w:val="28"/>
          <w:u w:val="single"/>
          <w:lang w:val="en-US" w:eastAsia="zh-CN"/>
        </w:rPr>
        <w:t xml:space="preserve">         </w:t>
      </w:r>
      <w:r>
        <w:rPr>
          <w:rFonts w:ascii="仿宋_GB2312" w:hAnsi="仿宋_GB2312" w:eastAsia="仿宋_GB2312" w:cs="仿宋_GB2312"/>
          <w:color w:val="000000"/>
          <w:sz w:val="28"/>
        </w:rPr>
        <w:t>元整（</w:t>
      </w:r>
      <w:r>
        <w:rPr>
          <w:rFonts w:ascii="仿宋_GB2312" w:hAnsi="仿宋_GB2312" w:eastAsia="仿宋_GB2312" w:cs="仿宋_GB2312"/>
          <w:color w:val="000000"/>
          <w:sz w:val="28"/>
          <w:u w:val="single"/>
        </w:rPr>
        <w:t>¥</w:t>
      </w:r>
      <w:r>
        <w:rPr>
          <w:rFonts w:hint="eastAsia" w:cs="仿宋_GB2312"/>
          <w:color w:val="000000"/>
          <w:sz w:val="28"/>
          <w:u w:val="single"/>
          <w:lang w:val="en-US" w:eastAsia="zh-CN"/>
        </w:rPr>
        <w:t xml:space="preserve">        </w:t>
      </w:r>
      <w:r>
        <w:rPr>
          <w:rFonts w:ascii="仿宋_GB2312" w:hAnsi="仿宋_GB2312" w:eastAsia="仿宋_GB2312" w:cs="仿宋_GB2312"/>
          <w:color w:val="000000"/>
          <w:sz w:val="28"/>
        </w:rPr>
        <w:t>），未缴纳则协议不生效。租赁期满或协议解除后，乙方无拖欠租金、违约及纠纷且归还租赁物的，甲方十个工作日内无息返还；有未结清费用或资产损毁的，甲方有权扣除后返还剩余部分。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六、费用承担与税费责任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乙方自行承担租赁期间的水、电、物业、通讯等日常运营费用及经营税费（包括房产税、土地使用税等），按时结清。因乙方未缴税费导致的法律责任及损失由其自行承担；甲方因此被追缴的，有权向乙方追偿。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七、场地使用及资产管理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乙方应合理使用租赁场地及资产，不得擅自改变结构、用途或损毁设施；妥善保管租赁资产，不得转移、处置，资产损毁、丢失的，承担修复或赔偿责任。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八、维修保养与安全责任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乙方负责租赁物日常维修保养，确保设施正常运行；重大维修或改造需经甲方书面同意并</w:t>
      </w:r>
      <w:r>
        <w:rPr>
          <w:rFonts w:hint="eastAsia" w:cs="仿宋_GB2312"/>
          <w:color w:val="000000"/>
          <w:sz w:val="28"/>
          <w:lang w:eastAsia="zh-CN"/>
        </w:rPr>
        <w:t>由乙方</w:t>
      </w:r>
      <w:r>
        <w:rPr>
          <w:rFonts w:ascii="仿宋_GB2312" w:hAnsi="仿宋_GB2312" w:eastAsia="仿宋_GB2312" w:cs="仿宋_GB2312"/>
          <w:color w:val="000000"/>
          <w:sz w:val="28"/>
        </w:rPr>
        <w:t>承担费用。乙方为场地安全责任人，遵守《消防法》《安全生产法》等规定，落实安全措施，定期检查消除隐患，确保场地及人员安全。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九、权利与义务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1.甲方有权监督租赁物使用、定期盘点检查；按约交付租赁物，保障权属合法无纠纷。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2.乙方有权合法使用租赁物开展幼儿园活动；按时支付租金及费用，遵守办学规定，接受监督检查。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十、禁止行为及权利保障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乙方不得实施下列行为：（1）出租、抵押、出借租赁场地；（2）转让或变相转让租赁权；（3）未经同意开展无关合作办学；（4）改变教学用途或挪用办学资金；（5）擅自拆除、破坏租赁物。乙方实施上述行为的，甲方有权要求限期整改；逾期不整改的，视为违约，甲方有权解除协议、收回租赁物、扣除全部保证金，乙方承担全部赔偿责任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十一、改造、装修及资产归属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乙方改造、装修或增设附属设施的，需提前提交书面申请及设计方案，经甲方同意后方可施工（费用自行承担）。租赁期间投入的不可移动装修、设施，租赁期满或解除时无偿归甲方所有；可移动设备乙方可在协议终止后一个月内搬离</w:t>
      </w:r>
      <w:r>
        <w:rPr>
          <w:rFonts w:hint="eastAsia" w:cs="仿宋_GB2312"/>
          <w:color w:val="000000"/>
          <w:sz w:val="28"/>
          <w:lang w:eastAsia="zh-CN"/>
        </w:rPr>
        <w:t>；</w:t>
      </w:r>
      <w:r>
        <w:rPr>
          <w:rFonts w:hint="eastAsia" w:ascii="宋体" w:hAnsi="宋体"/>
          <w:sz w:val="28"/>
          <w:szCs w:val="28"/>
        </w:rPr>
        <w:t>若无故而逾期一个月尚未撤走的，则视为自动放弃所有设施和物品，甲方有权自行处置，不作任何补偿。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十二、协议解除及提前终止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1.甲方有权解除协议的情形：（1）乙方违约或实施禁止行为；（2）拖欠租金/费用超过三十日；（3）失联或场地失管超过六个月；（4）</w:t>
      </w:r>
      <w:r>
        <w:rPr>
          <w:rFonts w:hint="eastAsia" w:ascii="宋体" w:hAnsi="宋体"/>
          <w:color w:val="auto"/>
          <w:sz w:val="28"/>
          <w:szCs w:val="28"/>
        </w:rPr>
        <w:t>因政府建设或其他需要，必须收回或转让土地及上盖物的，乙方应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无条件配合，</w:t>
      </w:r>
      <w:r>
        <w:rPr>
          <w:rFonts w:hint="eastAsia" w:ascii="宋体" w:hAnsi="宋体"/>
          <w:color w:val="auto"/>
          <w:sz w:val="28"/>
          <w:szCs w:val="28"/>
        </w:rPr>
        <w:t>按要求终止协议，归还场地。</w:t>
      </w:r>
    </w:p>
    <w:p>
      <w:pPr>
        <w:pStyle w:val="4"/>
        <w:spacing w:line="360" w:lineRule="auto"/>
        <w:ind w:firstLine="480"/>
        <w:rPr>
          <w:highlight w:val="none"/>
        </w:rPr>
      </w:pPr>
      <w:r>
        <w:rPr>
          <w:rFonts w:ascii="仿宋_GB2312" w:hAnsi="仿宋_GB2312" w:eastAsia="仿宋_GB2312" w:cs="仿宋_GB2312"/>
          <w:color w:val="000000"/>
          <w:sz w:val="28"/>
        </w:rPr>
        <w:t>2.乙方提前终止协议的，需提前一个月书面申请，经甲方同意后终止，完成移交及结算；</w:t>
      </w:r>
      <w:r>
        <w:rPr>
          <w:rFonts w:hint="eastAsia" w:cs="仿宋_GB2312"/>
          <w:color w:val="000000"/>
          <w:sz w:val="28"/>
          <w:lang w:eastAsia="zh-CN"/>
        </w:rPr>
        <w:t>如乙方存在违约情况，</w:t>
      </w:r>
      <w:r>
        <w:rPr>
          <w:rFonts w:ascii="仿宋_GB2312" w:hAnsi="仿宋_GB2312" w:eastAsia="仿宋_GB2312" w:cs="仿宋_GB2312"/>
          <w:color w:val="000000"/>
          <w:sz w:val="28"/>
          <w:highlight w:val="none"/>
        </w:rPr>
        <w:t>甲方有权</w:t>
      </w:r>
      <w:r>
        <w:rPr>
          <w:rFonts w:hint="eastAsia" w:cs="仿宋_GB2312"/>
          <w:color w:val="000000"/>
          <w:sz w:val="28"/>
          <w:highlight w:val="none"/>
          <w:lang w:eastAsia="zh-CN"/>
        </w:rPr>
        <w:t>在保证金中</w:t>
      </w:r>
      <w:r>
        <w:rPr>
          <w:rFonts w:ascii="仿宋_GB2312" w:hAnsi="仿宋_GB2312" w:eastAsia="仿宋_GB2312" w:cs="仿宋_GB2312"/>
          <w:color w:val="000000"/>
          <w:sz w:val="28"/>
          <w:highlight w:val="none"/>
        </w:rPr>
        <w:t>扣除部分作为违约金。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十三、违约责任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乙方违反本协议的，甲方有权解除协议、收回租赁物、扣除全部保证金，乙方应赔偿甲方全部损失（包括资产损毁、租金损失等）。乙方故意或重大过失造成租赁物损毁的，承担修复或赔偿责任；损失不足保证金的，补足差额；超出的，甲方有权追索全部差额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十四、不可抗力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因不可抗力（如自然灾害、战争等）导致协议无法履行的，双方不承担违约责任，协议自动终止。受影响方应及时通知对方并提供证明，协商处理资产及费用结算，完成移交手续。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十五、争议解决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本协议争议协商解决；协商不成的，向甲方所在地人民法院起诉。诉讼费用由败诉方承担，双方按法院裁决履行义务。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十六、通知与送达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双方通讯地址以本协议载明为准，变更应及时书面通知；否则按原地址送达的通知视为有效。通知可通过专人、快递、</w:t>
      </w:r>
      <w:r>
        <w:rPr>
          <w:rFonts w:hint="eastAsia" w:cs="仿宋_GB2312"/>
          <w:color w:val="000000"/>
          <w:sz w:val="28"/>
          <w:lang w:eastAsia="zh-CN"/>
        </w:rPr>
        <w:t>微信</w:t>
      </w:r>
      <w:r>
        <w:rPr>
          <w:rFonts w:ascii="仿宋_GB2312" w:hAnsi="仿宋_GB2312" w:eastAsia="仿宋_GB2312" w:cs="仿宋_GB2312"/>
          <w:color w:val="000000"/>
          <w:sz w:val="28"/>
        </w:rPr>
        <w:t>等方式，送达时间以签收或系统记录为准。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十七、补充及其他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本协议未尽事宜，可签订补充协议（与本协议具有同等效力）。附件《资产清单》《租赁物交接清单》为协议组成部分，双方应及时更新。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b/>
          <w:color w:val="000000"/>
          <w:sz w:val="28"/>
        </w:rPr>
        <w:t>十八、协议生效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本协议一式</w:t>
      </w:r>
      <w:r>
        <w:rPr>
          <w:rFonts w:hint="eastAsia" w:cs="仿宋_GB2312"/>
          <w:color w:val="000000"/>
          <w:sz w:val="28"/>
          <w:lang w:eastAsia="zh-CN"/>
        </w:rPr>
        <w:t>叁</w:t>
      </w:r>
      <w:r>
        <w:rPr>
          <w:rFonts w:ascii="仿宋_GB2312" w:hAnsi="仿宋_GB2312" w:eastAsia="仿宋_GB2312" w:cs="仿宋_GB2312"/>
          <w:color w:val="000000"/>
          <w:sz w:val="28"/>
        </w:rPr>
        <w:t>份，甲乙双方各执</w:t>
      </w:r>
      <w:r>
        <w:rPr>
          <w:rFonts w:hint="eastAsia" w:cs="仿宋_GB2312"/>
          <w:color w:val="000000"/>
          <w:sz w:val="28"/>
          <w:lang w:eastAsia="zh-CN"/>
        </w:rPr>
        <w:t>壹</w:t>
      </w:r>
      <w:r>
        <w:rPr>
          <w:rFonts w:ascii="仿宋_GB2312" w:hAnsi="仿宋_GB2312" w:eastAsia="仿宋_GB2312" w:cs="仿宋_GB2312"/>
          <w:color w:val="000000"/>
          <w:sz w:val="28"/>
        </w:rPr>
        <w:t>份，</w:t>
      </w:r>
      <w:r>
        <w:rPr>
          <w:rFonts w:hint="eastAsia" w:ascii="宋体" w:hAnsi="宋体" w:cs="宋体"/>
          <w:sz w:val="28"/>
          <w:szCs w:val="28"/>
        </w:rPr>
        <w:t>汕头市金平区集体资产交易管理服务中心</w:t>
      </w:r>
      <w:r>
        <w:rPr>
          <w:rFonts w:hint="eastAsia" w:ascii="宋体" w:hAnsi="宋体" w:cs="宋体"/>
          <w:sz w:val="28"/>
          <w:szCs w:val="28"/>
          <w:lang w:eastAsia="zh-CN"/>
        </w:rPr>
        <w:t>执壹份，</w:t>
      </w:r>
      <w:r>
        <w:rPr>
          <w:rFonts w:ascii="仿宋_GB2312" w:hAnsi="仿宋_GB2312" w:eastAsia="仿宋_GB2312" w:cs="仿宋_GB2312"/>
          <w:color w:val="000000"/>
          <w:sz w:val="28"/>
        </w:rPr>
        <w:t>具有同等法律效力。本协议经双方签字盖章且乙方缴纳首期租金及履约保证金后生效。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甲方：汕头市金财投资有限公司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法定代表人签名（盖章）：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乙方：</w:t>
      </w:r>
    </w:p>
    <w:p>
      <w:pPr>
        <w:pStyle w:val="4"/>
        <w:spacing w:line="360" w:lineRule="auto"/>
        <w:ind w:firstLine="480"/>
        <w:rPr>
          <w:rFonts w:ascii="仿宋_GB2312" w:hAnsi="仿宋_GB2312" w:eastAsia="仿宋_GB2312" w:cs="仿宋_GB2312"/>
          <w:color w:val="000000"/>
          <w:sz w:val="28"/>
        </w:rPr>
      </w:pPr>
      <w:r>
        <w:rPr>
          <w:rFonts w:ascii="仿宋_GB2312" w:hAnsi="仿宋_GB2312" w:eastAsia="仿宋_GB2312" w:cs="仿宋_GB2312"/>
          <w:color w:val="000000"/>
          <w:sz w:val="28"/>
        </w:rPr>
        <w:t>法定代表人签名（盖章）：</w:t>
      </w:r>
    </w:p>
    <w:p>
      <w:pPr>
        <w:pStyle w:val="4"/>
        <w:spacing w:line="360" w:lineRule="auto"/>
        <w:ind w:firstLine="480"/>
      </w:pPr>
      <w:r>
        <w:rPr>
          <w:rFonts w:ascii="仿宋_GB2312" w:hAnsi="仿宋_GB2312" w:eastAsia="仿宋_GB2312" w:cs="仿宋_GB2312"/>
          <w:color w:val="000000"/>
          <w:sz w:val="28"/>
        </w:rPr>
        <w:t>签约时间：2025年 月 日</w:t>
      </w:r>
    </w:p>
    <w:p>
      <w:pPr>
        <w:pStyle w:val="4"/>
        <w:spacing w:line="360" w:lineRule="auto"/>
        <w:ind w:firstLine="480"/>
      </w:pPr>
    </w:p>
    <w:sectPr>
      <w:pgSz w:w="11906" w:h="16838"/>
      <w:pgMar w:top="1440" w:right="1802" w:bottom="1440" w:left="1802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E5A6FE"/>
    <w:rsid w:val="0DAB5F0D"/>
    <w:rsid w:val="10BA115F"/>
    <w:rsid w:val="303745E7"/>
    <w:rsid w:val="4BAB1D25"/>
    <w:rsid w:val="75801C4B"/>
    <w:rsid w:val="BFE5A6FE"/>
    <w:rsid w:val="FFEA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uiPriority w:val="0"/>
    <w:rPr>
      <w:rFonts w:hint="eastAsia" w:ascii="仿宋_GB2312" w:hAnsi="仿宋_GB2312" w:eastAsia="仿宋_GB2312" w:cs="仿宋_GB2312"/>
      <w:sz w:val="28"/>
      <w:szCs w:val="28"/>
      <w:lang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2178</Words>
  <Characters>2201</Characters>
  <Lines>0</Lines>
  <Paragraphs>0</Paragraphs>
  <TotalTime>4</TotalTime>
  <ScaleCrop>false</ScaleCrop>
  <LinksUpToDate>false</LinksUpToDate>
  <CharactersWithSpaces>2244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2025-08-15T02:02:00Z</dcterms:created>
  <dc:creator>icou</dc:creator>
  <cp:lastModifiedBy>Administrator</cp:lastModifiedBy>
  <cp:lastPrinted>2025-08-20T08:10:57Z</cp:lastPrinted>
  <dcterms:modified xsi:type="dcterms:W3CDTF">2025-08-20T08:13:58Z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8A86CE9C846BDE0A45B49D68F4E5A731_41</vt:lpwstr>
  </property>
  <property fmtid="{D5CDD505-2E9C-101B-9397-08002B2CF9AE}" pid="4" name="KSOTemplateDocerSaveRecord">
    <vt:lpwstr>eyJoZGlkIjoiMTYyNmFiYTk3Njc5ZDBiOTRjOGEyZjZkZTU0ZmExMDgifQ==</vt:lpwstr>
  </property>
</Properties>
</file>