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60" w:lineRule="exact"/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pStyle w:val="4"/>
        <w:spacing w:beforeAutospacing="0" w:afterAutospacing="0" w:line="300" w:lineRule="auto"/>
        <w:jc w:val="center"/>
        <w:rPr>
          <w:rFonts w:hint="eastAsia"/>
          <w:b/>
          <w:color w:val="666666"/>
          <w:sz w:val="36"/>
          <w:szCs w:val="36"/>
        </w:rPr>
      </w:pPr>
      <w:bookmarkStart w:id="0" w:name="_GoBack"/>
      <w:r>
        <w:rPr>
          <w:rFonts w:hint="eastAsia"/>
          <w:b/>
          <w:color w:val="666666"/>
          <w:sz w:val="36"/>
          <w:szCs w:val="36"/>
        </w:rPr>
        <w:t>关于《汕头市金平区加强农产品流通体系建设工作方案》的解读</w:t>
      </w:r>
    </w:p>
    <w:bookmarkEnd w:id="0"/>
    <w:p>
      <w:pPr>
        <w:pStyle w:val="4"/>
        <w:spacing w:beforeAutospacing="0" w:afterAutospacing="0" w:line="300" w:lineRule="auto"/>
        <w:rPr>
          <w:rFonts w:hint="eastAsia"/>
          <w:b/>
          <w:color w:val="666666"/>
          <w:sz w:val="36"/>
          <w:szCs w:val="36"/>
        </w:rPr>
      </w:pPr>
    </w:p>
    <w:p>
      <w:pPr>
        <w:pStyle w:val="4"/>
        <w:spacing w:beforeAutospacing="0" w:afterAutospacing="0" w:line="300" w:lineRule="auto"/>
        <w:ind w:firstLine="321" w:firstLineChars="100"/>
        <w:rPr>
          <w:rFonts w:hint="eastAsia" w:ascii="仿宋" w:hAnsi="仿宋" w:eastAsia="仿宋" w:cs="仿宋_GB2312"/>
          <w:color w:val="666666"/>
          <w:sz w:val="32"/>
          <w:szCs w:val="32"/>
        </w:rPr>
      </w:pPr>
      <w:r>
        <w:rPr>
          <w:rFonts w:hint="eastAsia" w:ascii="仿宋" w:hAnsi="仿宋" w:eastAsia="仿宋"/>
          <w:b/>
          <w:color w:val="666666"/>
          <w:sz w:val="32"/>
          <w:szCs w:val="32"/>
        </w:rPr>
        <w:t>一、制订背景：</w:t>
      </w:r>
      <w:r>
        <w:rPr>
          <w:rFonts w:ascii="仿宋" w:hAnsi="仿宋" w:eastAsia="仿宋" w:cs="仿宋_GB2312"/>
          <w:color w:val="666666"/>
          <w:sz w:val="32"/>
          <w:szCs w:val="32"/>
        </w:rPr>
        <w:t>为大力推进我区农产品流通体系建设，贯彻落实</w:t>
      </w:r>
      <w:r>
        <w:rPr>
          <w:rFonts w:hint="eastAsia" w:ascii="仿宋" w:hAnsi="仿宋" w:eastAsia="仿宋" w:cs="仿宋_GB2312"/>
          <w:color w:val="666666"/>
          <w:sz w:val="32"/>
          <w:szCs w:val="32"/>
        </w:rPr>
        <w:t>“菜篮子”工作和乡村振兴战略有关任务措施，根据广东省政府办公厅《关于加强我省农产品流通体系建设的实施意见》及市《汕头市加强农产品流通体系建设工作方案》精神，结合我区实际制定。</w:t>
      </w:r>
    </w:p>
    <w:p>
      <w:pPr>
        <w:pStyle w:val="4"/>
        <w:spacing w:beforeAutospacing="0" w:afterAutospacing="0" w:line="300" w:lineRule="auto"/>
        <w:ind w:firstLine="320" w:firstLineChars="1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二、主要内容：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color w:val="666666"/>
          <w:sz w:val="32"/>
          <w:szCs w:val="32"/>
        </w:rPr>
        <w:t>1、</w:t>
      </w:r>
      <w:r>
        <w:rPr>
          <w:rFonts w:ascii="仿宋" w:hAnsi="仿宋" w:eastAsia="仿宋" w:cs="黑体"/>
          <w:color w:val="666666"/>
          <w:sz w:val="32"/>
          <w:szCs w:val="32"/>
        </w:rPr>
        <w:t>指导思想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color w:val="666666"/>
          <w:sz w:val="32"/>
          <w:szCs w:val="32"/>
        </w:rPr>
        <w:t>2、发展目标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color w:val="666666"/>
          <w:sz w:val="32"/>
          <w:szCs w:val="32"/>
        </w:rPr>
        <w:t>3、工作任务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color w:val="666666"/>
          <w:sz w:val="32"/>
          <w:szCs w:val="32"/>
        </w:rPr>
        <w:t>4、工作要求</w:t>
      </w:r>
    </w:p>
    <w:p>
      <w:pPr>
        <w:pStyle w:val="4"/>
        <w:spacing w:beforeAutospacing="0" w:afterAutospacing="0" w:line="300" w:lineRule="auto"/>
        <w:rPr>
          <w:rFonts w:ascii="Calibri" w:hAnsi="Calibri" w:cs="Calibri"/>
          <w:sz w:val="21"/>
          <w:szCs w:val="21"/>
        </w:rPr>
      </w:pPr>
    </w:p>
    <w:p>
      <w:pPr>
        <w:widowControl w:val="0"/>
        <w:adjustRightInd/>
        <w:snapToGrid/>
        <w:spacing w:line="560" w:lineRule="exact"/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widowControl w:val="0"/>
        <w:adjustRightInd/>
        <w:snapToGrid/>
        <w:spacing w:line="540" w:lineRule="exact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T7Bo00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28ED"/>
    <w:rsid w:val="00086B29"/>
    <w:rsid w:val="002B131C"/>
    <w:rsid w:val="002E716D"/>
    <w:rsid w:val="003012C4"/>
    <w:rsid w:val="00323B43"/>
    <w:rsid w:val="00393BCA"/>
    <w:rsid w:val="003D37D8"/>
    <w:rsid w:val="00410D66"/>
    <w:rsid w:val="00426133"/>
    <w:rsid w:val="004358AB"/>
    <w:rsid w:val="004406C2"/>
    <w:rsid w:val="00465724"/>
    <w:rsid w:val="00473CC1"/>
    <w:rsid w:val="004B027F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B9781A"/>
    <w:rsid w:val="00CD163F"/>
    <w:rsid w:val="00CF22E9"/>
    <w:rsid w:val="00D20E0F"/>
    <w:rsid w:val="00D31D50"/>
    <w:rsid w:val="00D53273"/>
    <w:rsid w:val="00D61A78"/>
    <w:rsid w:val="00DA1B67"/>
    <w:rsid w:val="00ED03DA"/>
    <w:rsid w:val="0BF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DB53C-F74C-472B-8F35-DFEEB4462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364</Words>
  <Characters>2080</Characters>
  <Lines>17</Lines>
  <Paragraphs>4</Paragraphs>
  <TotalTime>343</TotalTime>
  <ScaleCrop>false</ScaleCrop>
  <LinksUpToDate>false</LinksUpToDate>
  <CharactersWithSpaces>2440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2020-09-16T03:27:47Z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