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0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</w:pPr>
    </w:p>
    <w:p>
      <w:pPr>
        <w:keepNext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0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</w:pPr>
    </w:p>
    <w:p>
      <w:pPr>
        <w:keepNext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0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</w:pPr>
    </w:p>
    <w:p>
      <w:pPr>
        <w:keepNext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0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  <w:t>汕头市省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生态环境保护督察整改</w:t>
      </w:r>
    </w:p>
    <w:p>
      <w:pPr>
        <w:keepNext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0"/>
        <w:jc w:val="center"/>
        <w:textAlignment w:val="auto"/>
        <w:outlineLvl w:val="1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任务销号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  <w:t>评估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zh-TW" w:eastAsia="zh-TW" w:bidi="zh-TW"/>
        </w:rPr>
        <w:t>报告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  <w:t>（二）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73"/>
        </w:tabs>
        <w:kinsoku/>
        <w:wordWrap/>
        <w:overflowPunct/>
        <w:topLinePunct w:val="0"/>
        <w:bidi w:val="0"/>
        <w:spacing w:before="0" w:line="600" w:lineRule="exact"/>
        <w:ind w:left="0" w:right="0" w:firstLine="964" w:firstLineChars="300"/>
        <w:jc w:val="left"/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73"/>
        </w:tabs>
        <w:kinsoku/>
        <w:wordWrap/>
        <w:overflowPunct/>
        <w:topLinePunct w:val="0"/>
        <w:bidi w:val="0"/>
        <w:spacing w:before="0" w:line="600" w:lineRule="exact"/>
        <w:ind w:left="0" w:right="0" w:firstLine="964" w:firstLineChars="300"/>
        <w:jc w:val="left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、整改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任务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（一）反馈问题：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九、基层环保监管执法人员不足，目前区县环保部门执法编制一般是 2-8 名，镇级未设置环保执法编制。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614"/>
        </w:tabs>
        <w:kinsoku/>
        <w:wordWrap/>
        <w:overflowPunct/>
        <w:topLinePunct w:val="0"/>
        <w:bidi w:val="0"/>
        <w:spacing w:before="0" w:line="600" w:lineRule="exact"/>
        <w:ind w:left="0" w:right="0" w:firstLine="643" w:firstLineChars="200"/>
        <w:jc w:val="left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en-US" w:bidi="en-US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二）责任单位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zh-TW" w:eastAsia="zh-TW" w:bidi="zh-TW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各区县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614"/>
        </w:tabs>
        <w:kinsoku/>
        <w:wordWrap/>
        <w:overflowPunct/>
        <w:topLinePunct w:val="0"/>
        <w:bidi w:val="0"/>
        <w:spacing w:before="0" w:line="600" w:lineRule="exact"/>
        <w:ind w:left="0" w:right="0" w:firstLine="643" w:firstLineChars="200"/>
        <w:jc w:val="left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（三）整改时限：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2019 年 6 月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（四）整改目标：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结合环保机构监测监察执法垂直管理制度改革，调整区级环保执法机构，设立镇（街道）一级环保工作机构，充实基层环保监管执法力量。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bookmarkStart w:id="0" w:name="bookmark47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（</w:t>
      </w:r>
      <w:bookmarkEnd w:id="0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五）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整改措施：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金平区：根据《金平区街道机构改革实施方案》，明确 17 个街道内设机构中的城市管理办公室加挂环境保护办公室牌子，力争在本轮党政机构改革中，对街道及工业园区办的环保职能加以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明确完善。针对金平区基层监管力量不足问题，探索通过社会购买服务方式予以解决。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73"/>
        </w:tabs>
        <w:kinsoku/>
        <w:wordWrap/>
        <w:overflowPunct/>
        <w:topLinePunct w:val="0"/>
        <w:bidi w:val="0"/>
        <w:spacing w:before="0" w:line="600" w:lineRule="exact"/>
        <w:ind w:right="0" w:firstLine="964" w:firstLineChars="300"/>
        <w:jc w:val="left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二、整改落实情况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600" w:lineRule="exact"/>
        <w:ind w:right="0" w:firstLine="643" w:firstLineChars="200"/>
        <w:jc w:val="left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）整改目标完成情况：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已完成。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600" w:lineRule="exact"/>
        <w:ind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（二）整改措施落实情况：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1.根据《中共汕头市委机构编制委员会关于印发&lt;汕头市生态环境局金平分局职能配置、内设机构和人员编制规定&gt;的通知》（汕机编发[2019]92号）、《关于分配市生态环境局派出机构性行政编制的通知》（汕机编办发〔2020〕126号），本轮机构改革后，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现汕头市生态环境金平分局共有执法编制15名，行政编制10名，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其中已分别设有执法一股、执法二股、执法三股，监管执法能力有所加强。</w:t>
      </w:r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bidi w:val="0"/>
        <w:spacing w:after="0" w:line="600" w:lineRule="exact"/>
        <w:ind w:firstLine="960" w:firstLineChars="300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2.根据《金平区街道机构改革实施方案》（汕金机编〔2011〕1号）文件精神，金平区17个街道的城市管理办公室加挂环境保护办公室牌子。根据《关于明确各街道城市管理办公室（环境保护办公室）环境保护职责的通知》（汕金机编[2019]33号），已明确街道城市管理办公室（环境保护办公室）负责各管辖范围内的环境保护职责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3.在2020年的乡镇街道体制改革中，根据《中共汕头市委机构编制委员会关于印发&lt;汕头市金平区深化街道体制改革完善基层治理体系实施方案&gt;的通知》（汕机编发〔2020〕54号），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金平区各街道设置综合行政执法办公室（综合行政执法队）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，综合行政执法办公室加挂生态环境保护办公室牌子。8月14日，各街道三定文件已印发，综合行政执法办公室（综合行政执法队、生态环境保护办公室）负责辖区内综合行政执法工作，按权限负责辖区内城市管理、环境卫生、市场监管、住房建设、自然资源、卫生健康、农业农村、安全生产等领域的综合行政执法工作，统一指挥调度派驻执法机构开展执法活动，推动街道综合执法机构与区直执法部门的沟通协调，配合上级相关行政主管部门在街道的行政执法工作；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负责生态环境保护、人居环境整治等工作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line="60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三、评估结论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金平区按照实事求是原则，已对照整改任务明确的目标、措施、时限等要求认真落实整改，并积极开展自查自纠工作，形成了省生态环境保护督察整改自查报告。鉴于目前各项整改措施均已落实，已达到整改目标要求，经综合评估，该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 w:eastAsia="zh-TW" w:bidi="ar"/>
        </w:rPr>
        <w:t>整改任务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 w:eastAsia="zh-CN" w:bidi="ar"/>
        </w:rPr>
        <w:t>已完成，符合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 w:eastAsia="zh-TW" w:bidi="ar"/>
        </w:rPr>
        <w:t>销号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 w:eastAsia="zh-CN" w:bidi="ar"/>
        </w:rPr>
        <w:t>条件，建议按程序完成销号工作。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附件：整改佐证资料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spacing w:before="0" w:line="600" w:lineRule="exact"/>
        <w:ind w:right="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 xml:space="preserve"> </w:t>
      </w:r>
    </w:p>
    <w:p>
      <w:pPr>
        <w:pStyle w:val="9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 w:eastAsia="zh-TW" w:bidi="ar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 xml:space="preserve">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 w:eastAsia="zh-TW" w:bidi="ar"/>
        </w:rPr>
        <w:t>销号决定主体（盖章）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汕头市金平区人民政府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Times New Roman"/>
          <w:color w:val="000000"/>
          <w:spacing w:val="0"/>
          <w:w w:val="100"/>
          <w:kern w:val="0"/>
          <w:position w:val="0"/>
          <w:sz w:val="28"/>
          <w:szCs w:val="28"/>
          <w:shd w:val="clear" w:color="auto" w:fill="auto"/>
          <w:lang w:val="en-US" w:eastAsia="zh-CN" w:bidi="en-US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整改佐证资料：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1.汕头市金平区省生态环境保护督察整改自查报告；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319" w:leftChars="152" w:firstLine="320" w:firstLineChars="10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广东省生态环境保护督察整改自查自纠情况统计表（金平）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;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3.《金平区街道机构改革实施方案》（汕金机编〔2011〕1号）；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4.《关于明确各街道城市管理办公室（环境保护办公室）环境保护职责的通知》（汕金机编[2019]33号 ）；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638" w:leftChars="304" w:firstLine="0" w:firstLine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5.《中共汕头市委机构编制委员会关于印发&lt;汕头市金平区深化街道体制改革完善基层治理体系实施方案&gt;的通知》（汕机编发〔2020〕54号）；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638" w:leftChars="304" w:firstLine="0" w:firstLineChars="0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6.《中共汕头市委机构编制委员会关于印发&lt;汕头市生态环境局金平分局职能配置、内设机构和人员编制规定&gt;的通知》（汕机编发[2019]92号）</w:t>
      </w: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left="958" w:leftChars="304" w:hanging="320" w:hangingChars="1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7.《关于分配市生态环境局派出机构性行政编制的通知》（汕机编办发〔2020〕126号）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left="638" w:leftChars="304" w:firstLine="0" w:firstLineChars="0"/>
        <w:jc w:val="left"/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</w:p>
    <w:p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1C3D"/>
    <w:rsid w:val="01C940F9"/>
    <w:rsid w:val="025728A9"/>
    <w:rsid w:val="064A0163"/>
    <w:rsid w:val="07D33857"/>
    <w:rsid w:val="16EF0298"/>
    <w:rsid w:val="28101C9E"/>
    <w:rsid w:val="2B0C0885"/>
    <w:rsid w:val="2EE33981"/>
    <w:rsid w:val="31AA38A9"/>
    <w:rsid w:val="386C7727"/>
    <w:rsid w:val="3C197867"/>
    <w:rsid w:val="46681843"/>
    <w:rsid w:val="4A6119C0"/>
    <w:rsid w:val="56B81C17"/>
    <w:rsid w:val="60E80FFC"/>
    <w:rsid w:val="6AB50A57"/>
    <w:rsid w:val="753B4996"/>
    <w:rsid w:val="76457F7D"/>
    <w:rsid w:val="78393084"/>
    <w:rsid w:val="7C9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580" w:lineRule="exact"/>
      <w:ind w:firstLine="880" w:firstLineChars="200"/>
      <w:outlineLvl w:val="2"/>
    </w:pPr>
    <w:rPr>
      <w:rFonts w:eastAsia="仿宋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宋体"/>
      <w:color w:val="000000"/>
      <w:sz w:val="24"/>
      <w:szCs w:val="22"/>
      <w:lang w:val="en-US" w:eastAsia="zh-CN" w:bidi="ar-SA"/>
    </w:rPr>
  </w:style>
  <w:style w:type="paragraph" w:customStyle="1" w:styleId="9">
    <w:name w:val="Heading3"/>
    <w:basedOn w:val="1"/>
    <w:next w:val="1"/>
    <w:qFormat/>
    <w:uiPriority w:val="0"/>
    <w:pPr>
      <w:spacing w:line="580" w:lineRule="exact"/>
      <w:ind w:firstLine="880" w:firstLineChars="200"/>
      <w:jc w:val="both"/>
      <w:textAlignment w:val="baseline"/>
    </w:pPr>
    <w:rPr>
      <w:rFonts w:eastAsia="仿宋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2020-12-04T09:06:00Z</dcterms:created>
  <dc:creator>user</dc:creator>
  <cp:lastModifiedBy>黄惠龙</cp:lastModifiedBy>
  <cp:lastPrinted>2020-12-16T07:20:00Z</cp:lastPrinted>
  <dcterms:modified xsi:type="dcterms:W3CDTF">2020-12-23T01:49:32Z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