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78" w:rsidRPr="00A4021B" w:rsidRDefault="008B6378" w:rsidP="008B6378">
      <w:pPr>
        <w:ind w:leftChars="-88" w:left="-183" w:rightChars="-150" w:right="-315" w:hanging="2"/>
        <w:jc w:val="center"/>
        <w:rPr>
          <w:rFonts w:ascii="黑体" w:eastAsia="黑体" w:hAnsi="黑体"/>
          <w:sz w:val="36"/>
          <w:szCs w:val="36"/>
        </w:rPr>
      </w:pPr>
      <w:r w:rsidRPr="00A4021B">
        <w:rPr>
          <w:rFonts w:ascii="黑体" w:eastAsia="黑体" w:hAnsi="黑体" w:hint="eastAsia"/>
          <w:sz w:val="36"/>
          <w:szCs w:val="36"/>
        </w:rPr>
        <w:t>2015年金平区妇联部门决算基本情况说明</w:t>
      </w:r>
    </w:p>
    <w:p w:rsidR="008B6378" w:rsidRPr="00222DBE" w:rsidRDefault="008B6378" w:rsidP="008B6378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B6378" w:rsidRPr="00A4021B" w:rsidRDefault="008B6378" w:rsidP="00A4021B">
      <w:pPr>
        <w:spacing w:line="580" w:lineRule="exact"/>
        <w:ind w:rightChars="-150" w:right="-315"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一、部门基本情况</w:t>
      </w:r>
    </w:p>
    <w:p w:rsidR="008B6378" w:rsidRPr="00A4021B" w:rsidRDefault="008B6378" w:rsidP="00A4021B">
      <w:pPr>
        <w:spacing w:line="288" w:lineRule="auto"/>
        <w:ind w:rightChars="-24" w:right="-50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（一）部门机构设置、职能</w:t>
      </w:r>
    </w:p>
    <w:p w:rsidR="00A4021B" w:rsidRPr="00A4021B" w:rsidRDefault="00A4021B" w:rsidP="00A4021B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区妇联机构设置情况：内</w:t>
      </w:r>
      <w:r w:rsidRPr="00A4021B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设办公室(加挂区</w:t>
      </w:r>
      <w:r w:rsidRPr="00A4021B">
        <w:rPr>
          <w:rFonts w:asciiTheme="majorEastAsia" w:eastAsiaTheme="majorEastAsia" w:hAnsiTheme="majorEastAsia" w:hint="eastAsia"/>
          <w:snapToGrid w:val="0"/>
          <w:sz w:val="28"/>
          <w:szCs w:val="28"/>
        </w:rPr>
        <w:t>妇女儿童工作委员会办公室牌子)</w:t>
      </w:r>
      <w:r w:rsidRPr="00A4021B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、儿童工作部、妇女工作部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</w:t>
      </w:r>
      <w:r>
        <w:rPr>
          <w:rFonts w:asciiTheme="majorEastAsia" w:eastAsiaTheme="majorEastAsia" w:hAnsiTheme="majorEastAsia" w:hint="eastAsia"/>
          <w:sz w:val="28"/>
          <w:szCs w:val="28"/>
        </w:rPr>
        <w:t>列入部门预算编制范围的单位为区妇联本级。</w:t>
      </w:r>
    </w:p>
    <w:p w:rsidR="00A4021B" w:rsidRPr="00A4021B" w:rsidRDefault="00A4021B" w:rsidP="00A4021B">
      <w:pPr>
        <w:spacing w:line="288" w:lineRule="auto"/>
        <w:ind w:rightChars="-24" w:right="-50"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区妇联的主要职责是：</w:t>
      </w:r>
      <w:r w:rsidRPr="00A4021B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贯彻男女平等基本国策，执行区委、区政府和上级妇联的工作部署，承担区妇女儿童工作委员会办公室的职责，制订妇女儿童发展规划、工作计划，并组织实施</w:t>
      </w:r>
      <w:r w:rsidR="00D30FB5">
        <w:rPr>
          <w:rFonts w:asciiTheme="majorEastAsia" w:eastAsiaTheme="majorEastAsia" w:hAnsiTheme="majorEastAsia" w:cs="宋体" w:hint="eastAsia"/>
          <w:kern w:val="0"/>
          <w:sz w:val="28"/>
          <w:szCs w:val="28"/>
        </w:rPr>
        <w:t>；</w:t>
      </w:r>
      <w:r w:rsidRPr="00A4021B">
        <w:rPr>
          <w:rFonts w:asciiTheme="majorEastAsia" w:eastAsiaTheme="majorEastAsia" w:hAnsiTheme="majorEastAsia" w:hint="eastAsia"/>
          <w:color w:val="000000"/>
          <w:sz w:val="28"/>
          <w:szCs w:val="28"/>
        </w:rPr>
        <w:t>组织妇女学习，提高妇女的思想道德、科学文化素质和参与社会经济建设的能力，引导妇女增强自尊、自信、自立、自强的精神；组织动员妇女投身改革开放和社会主义现代化建设，开展家庭文化建设活动，发挥妇女在经济社会发展中的积极作用；维护妇女儿童合法权益，广泛联系社会各界，协调和推动社会各界为妇女儿童办实事、办好事；完成区委和上级部门交办的其他任务等。</w:t>
      </w:r>
    </w:p>
    <w:p w:rsidR="008B6378" w:rsidRPr="00A4021B" w:rsidRDefault="008B6378" w:rsidP="00A4021B">
      <w:pPr>
        <w:spacing w:line="288" w:lineRule="auto"/>
        <w:ind w:rightChars="-24" w:right="-50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（二）人员构成情况</w:t>
      </w:r>
    </w:p>
    <w:p w:rsidR="00A4021B" w:rsidRPr="00A4021B" w:rsidRDefault="00A4021B" w:rsidP="00A4021B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BC2093">
        <w:rPr>
          <w:rFonts w:asciiTheme="majorEastAsia" w:eastAsiaTheme="majorEastAsia" w:hAnsiTheme="majorEastAsia" w:hint="eastAsia"/>
          <w:sz w:val="28"/>
          <w:szCs w:val="28"/>
        </w:rPr>
        <w:t>区妇联</w:t>
      </w:r>
      <w:r>
        <w:rPr>
          <w:rFonts w:asciiTheme="majorEastAsia" w:eastAsiaTheme="majorEastAsia" w:hAnsiTheme="majorEastAsia" w:hint="eastAsia"/>
          <w:sz w:val="28"/>
          <w:szCs w:val="28"/>
        </w:rPr>
        <w:t>共有</w:t>
      </w:r>
      <w:r w:rsidRPr="00BC2093">
        <w:rPr>
          <w:rFonts w:asciiTheme="majorEastAsia" w:eastAsiaTheme="majorEastAsia" w:hAnsiTheme="majorEastAsia" w:hint="eastAsia"/>
          <w:sz w:val="28"/>
          <w:szCs w:val="28"/>
        </w:rPr>
        <w:t>行政编制8</w:t>
      </w:r>
      <w:r>
        <w:rPr>
          <w:rFonts w:asciiTheme="majorEastAsia" w:eastAsiaTheme="majorEastAsia" w:hAnsiTheme="majorEastAsia" w:hint="eastAsia"/>
          <w:sz w:val="28"/>
          <w:szCs w:val="28"/>
        </w:rPr>
        <w:t>人</w:t>
      </w:r>
      <w:r w:rsidRPr="00BC2093">
        <w:rPr>
          <w:rFonts w:asciiTheme="majorEastAsia" w:eastAsiaTheme="majorEastAsia" w:hAnsiTheme="majorEastAsia" w:hint="eastAsia"/>
          <w:sz w:val="28"/>
          <w:szCs w:val="28"/>
        </w:rPr>
        <w:t>，工勤编制1</w:t>
      </w:r>
      <w:r>
        <w:rPr>
          <w:rFonts w:asciiTheme="majorEastAsia" w:eastAsiaTheme="majorEastAsia" w:hAnsiTheme="majorEastAsia" w:hint="eastAsia"/>
          <w:sz w:val="28"/>
          <w:szCs w:val="28"/>
        </w:rPr>
        <w:t>人</w:t>
      </w:r>
      <w:r w:rsidRPr="00BC2093">
        <w:rPr>
          <w:rFonts w:asciiTheme="majorEastAsia" w:eastAsiaTheme="majorEastAsia" w:hAnsiTheme="majorEastAsia" w:hint="eastAsia"/>
          <w:sz w:val="28"/>
          <w:szCs w:val="28"/>
        </w:rPr>
        <w:t>。实有在职人员8人，退休人员7人。</w:t>
      </w:r>
    </w:p>
    <w:p w:rsidR="00605B96" w:rsidRDefault="008B6378" w:rsidP="00605B96">
      <w:pPr>
        <w:spacing w:line="288" w:lineRule="auto"/>
        <w:ind w:rightChars="-24" w:right="-50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（三）决算年度的主要工作任务</w:t>
      </w:r>
    </w:p>
    <w:p w:rsidR="0021663A" w:rsidRPr="00951515" w:rsidRDefault="00A4021B" w:rsidP="00951515">
      <w:pPr>
        <w:spacing w:line="288" w:lineRule="auto"/>
        <w:ind w:rightChars="-24" w:right="-50" w:firstLineChars="196" w:firstLine="549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主要包括开展</w:t>
      </w:r>
      <w:r w:rsidR="00605B96" w:rsidRPr="0021663A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区</w:t>
      </w:r>
      <w:r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纪念“三八”妇女节及“六一”儿童节</w:t>
      </w:r>
      <w:r w:rsidR="00057F22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等主题宣传</w:t>
      </w:r>
      <w:r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庆祝活动；</w:t>
      </w:r>
      <w:r w:rsidR="00605B96"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深化</w:t>
      </w:r>
      <w:r w:rsidR="006346A9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反家暴等</w:t>
      </w:r>
      <w:r w:rsidR="00605B96"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妇女维权工作，</w:t>
      </w:r>
      <w:r w:rsidR="00057F22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深化“平安家庭”创建工作，</w:t>
      </w:r>
      <w:r w:rsidR="00605B96"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促进社会和谐稳定</w:t>
      </w:r>
      <w:r w:rsidR="00605B96" w:rsidRPr="0021663A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；</w:t>
      </w:r>
      <w:r w:rsidR="0021663A" w:rsidRPr="0021663A">
        <w:rPr>
          <w:rFonts w:asciiTheme="minorEastAsia" w:eastAsiaTheme="minorEastAsia" w:hAnsiTheme="minorEastAsia" w:cs="仿宋" w:hint="eastAsia"/>
          <w:sz w:val="28"/>
          <w:szCs w:val="28"/>
        </w:rPr>
        <w:t>加强未成年人思想道德教育，开展</w:t>
      </w:r>
      <w:r w:rsidR="0021663A" w:rsidRPr="0021663A">
        <w:rPr>
          <w:rFonts w:asciiTheme="minorEastAsia" w:eastAsiaTheme="minorEastAsia" w:hAnsiTheme="minorEastAsia" w:hint="eastAsia"/>
          <w:sz w:val="28"/>
          <w:szCs w:val="28"/>
        </w:rPr>
        <w:t>关爱流动儿童‘蒲公英行动’”</w:t>
      </w:r>
      <w:r w:rsidR="0021663A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6346A9">
        <w:rPr>
          <w:rFonts w:asciiTheme="minorEastAsia" w:eastAsiaTheme="minorEastAsia" w:hAnsiTheme="minorEastAsia" w:hint="eastAsia"/>
          <w:sz w:val="28"/>
          <w:szCs w:val="28"/>
        </w:rPr>
        <w:t>动员组织妇女参加</w:t>
      </w:r>
      <w:r w:rsidR="00951515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创卫宣传</w:t>
      </w:r>
      <w:r w:rsidR="006346A9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和</w:t>
      </w:r>
      <w:r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创建文明城市</w:t>
      </w:r>
      <w:r w:rsidR="006346A9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lastRenderedPageBreak/>
        <w:t>工作</w:t>
      </w:r>
      <w:r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；</w:t>
      </w:r>
      <w:r w:rsidR="00057F22" w:rsidRPr="00A4021B">
        <w:rPr>
          <w:rFonts w:asciiTheme="majorEastAsia" w:eastAsiaTheme="majorEastAsia" w:hAnsiTheme="majorEastAsia" w:hint="eastAsia"/>
          <w:color w:val="000000"/>
          <w:sz w:val="28"/>
          <w:szCs w:val="28"/>
        </w:rPr>
        <w:t>组织妇女学习</w:t>
      </w:r>
      <w:r w:rsidR="00057F22">
        <w:rPr>
          <w:rFonts w:asciiTheme="majorEastAsia" w:eastAsiaTheme="majorEastAsia" w:hAnsiTheme="majorEastAsia" w:hint="eastAsia"/>
          <w:color w:val="000000"/>
          <w:sz w:val="28"/>
          <w:szCs w:val="28"/>
        </w:rPr>
        <w:t>培训</w:t>
      </w:r>
      <w:r w:rsidR="00057F22" w:rsidRPr="00A4021B">
        <w:rPr>
          <w:rFonts w:asciiTheme="majorEastAsia" w:eastAsiaTheme="majorEastAsia" w:hAnsiTheme="majorEastAsia" w:hint="eastAsia"/>
          <w:color w:val="000000"/>
          <w:sz w:val="28"/>
          <w:szCs w:val="28"/>
        </w:rPr>
        <w:t>，提高妇女的思想道德、科学文化素质和参与社会经济建设的能力</w:t>
      </w:r>
      <w:r w:rsidR="00057F22">
        <w:rPr>
          <w:rFonts w:asciiTheme="majorEastAsia" w:eastAsiaTheme="majorEastAsia" w:hAnsiTheme="majorEastAsia" w:hint="eastAsia"/>
          <w:color w:val="000000"/>
          <w:sz w:val="28"/>
          <w:szCs w:val="28"/>
        </w:rPr>
        <w:t>；</w:t>
      </w:r>
      <w:r w:rsidR="00967851">
        <w:rPr>
          <w:rFonts w:asciiTheme="majorEastAsia" w:eastAsiaTheme="majorEastAsia" w:hAnsiTheme="majorEastAsia" w:hint="eastAsia"/>
          <w:color w:val="000000"/>
          <w:sz w:val="28"/>
          <w:szCs w:val="28"/>
        </w:rPr>
        <w:t>建设</w:t>
      </w:r>
      <w:r w:rsidR="00951515" w:rsidRPr="0021663A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“妇女之家”</w:t>
      </w:r>
      <w:r w:rsidR="00967851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示范点，加强基层妇女组织建设</w:t>
      </w:r>
      <w:r w:rsidR="00951515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，</w:t>
      </w:r>
      <w:r w:rsidR="006346A9" w:rsidRPr="00BC2093">
        <w:rPr>
          <w:rFonts w:ascii="ˎ̥" w:hAnsi="ˎ̥" w:cs="Arial"/>
          <w:color w:val="000000"/>
          <w:sz w:val="28"/>
          <w:szCs w:val="28"/>
        </w:rPr>
        <w:t>创建</w:t>
      </w:r>
      <w:r w:rsidR="00951515" w:rsidRPr="00BC2093">
        <w:rPr>
          <w:rFonts w:ascii="ˎ̥" w:hAnsi="ˎ̥" w:cs="Arial" w:hint="eastAsia"/>
          <w:color w:val="000000"/>
          <w:sz w:val="28"/>
          <w:szCs w:val="28"/>
        </w:rPr>
        <w:t>“</w:t>
      </w:r>
      <w:r w:rsidR="00951515" w:rsidRPr="00BC2093">
        <w:rPr>
          <w:rFonts w:ascii="ˎ̥" w:hAnsi="ˎ̥" w:cs="Arial"/>
          <w:color w:val="000000"/>
          <w:sz w:val="28"/>
          <w:szCs w:val="28"/>
        </w:rPr>
        <w:t>儿童友好示范社区</w:t>
      </w:r>
      <w:r w:rsidR="00951515" w:rsidRPr="00BC2093">
        <w:rPr>
          <w:rFonts w:ascii="ˎ̥" w:hAnsi="ˎ̥" w:cs="Arial" w:hint="eastAsia"/>
          <w:color w:val="000000"/>
          <w:sz w:val="28"/>
          <w:szCs w:val="28"/>
        </w:rPr>
        <w:t>”</w:t>
      </w:r>
      <w:r w:rsidR="006346A9">
        <w:rPr>
          <w:rFonts w:ascii="ˎ̥" w:hAnsi="ˎ̥" w:cs="Arial" w:hint="eastAsia"/>
          <w:color w:val="000000"/>
          <w:sz w:val="28"/>
          <w:szCs w:val="28"/>
        </w:rPr>
        <w:t>，开展关爱助困助学</w:t>
      </w:r>
      <w:r w:rsidR="00951515" w:rsidRPr="00BC2093">
        <w:rPr>
          <w:rFonts w:ascii="ˎ̥" w:hAnsi="ˎ̥" w:cs="Arial"/>
          <w:color w:val="000000"/>
          <w:sz w:val="28"/>
          <w:szCs w:val="28"/>
        </w:rPr>
        <w:t>；</w:t>
      </w:r>
      <w:r w:rsidR="006346A9">
        <w:rPr>
          <w:rFonts w:ascii="ˎ̥" w:hAnsi="ˎ̥" w:cs="Arial" w:hint="eastAsia"/>
          <w:color w:val="000000"/>
          <w:sz w:val="28"/>
          <w:szCs w:val="28"/>
        </w:rPr>
        <w:t>组织协调、</w:t>
      </w:r>
      <w:r w:rsidR="0031757E">
        <w:rPr>
          <w:rFonts w:ascii="ˎ̥" w:hAnsi="ˎ̥" w:cs="Arial" w:hint="eastAsia"/>
          <w:color w:val="000000"/>
          <w:sz w:val="28"/>
          <w:szCs w:val="28"/>
        </w:rPr>
        <w:t>推动</w:t>
      </w:r>
      <w:r w:rsidR="00951515" w:rsidRPr="00BC2093">
        <w:rPr>
          <w:rFonts w:ascii="ˎ̥" w:hAnsi="ˎ̥" w:cs="Arial" w:hint="eastAsia"/>
          <w:color w:val="000000"/>
          <w:sz w:val="28"/>
          <w:szCs w:val="28"/>
        </w:rPr>
        <w:t>妇女儿童发展规划工作</w:t>
      </w:r>
      <w:r w:rsidR="00951515">
        <w:rPr>
          <w:rFonts w:ascii="ˎ̥" w:hAnsi="ˎ̥" w:cs="Arial" w:hint="eastAsia"/>
          <w:color w:val="000000"/>
          <w:sz w:val="28"/>
          <w:szCs w:val="28"/>
        </w:rPr>
        <w:t>等。</w:t>
      </w:r>
    </w:p>
    <w:p w:rsidR="008B6378" w:rsidRPr="00A4021B" w:rsidRDefault="008B6378" w:rsidP="00A4021B">
      <w:pPr>
        <w:spacing w:line="288" w:lineRule="auto"/>
        <w:ind w:rightChars="-24" w:right="-50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二、预算执行情况分析</w:t>
      </w:r>
    </w:p>
    <w:p w:rsidR="008B6378" w:rsidRPr="00A4021B" w:rsidRDefault="008B6378" w:rsidP="00A4021B">
      <w:pPr>
        <w:spacing w:line="288" w:lineRule="auto"/>
        <w:ind w:rightChars="-24" w:right="-50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（一）收入情况说明</w:t>
      </w:r>
    </w:p>
    <w:p w:rsidR="00720B9E" w:rsidRDefault="008B6378" w:rsidP="00720B9E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2015年收入决算</w:t>
      </w:r>
      <w:r w:rsidR="00B23CD6">
        <w:rPr>
          <w:rFonts w:asciiTheme="majorEastAsia" w:eastAsiaTheme="majorEastAsia" w:hAnsiTheme="majorEastAsia" w:hint="eastAsia"/>
          <w:sz w:val="28"/>
          <w:szCs w:val="28"/>
        </w:rPr>
        <w:t>165.32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万元，比2014年决</w:t>
      </w:r>
      <w:bookmarkStart w:id="0" w:name="_GoBack"/>
      <w:bookmarkEnd w:id="0"/>
      <w:r w:rsidRPr="00A4021B">
        <w:rPr>
          <w:rFonts w:asciiTheme="majorEastAsia" w:eastAsiaTheme="majorEastAsia" w:hAnsiTheme="majorEastAsia" w:hint="eastAsia"/>
          <w:sz w:val="28"/>
          <w:szCs w:val="28"/>
        </w:rPr>
        <w:t>算数增加</w:t>
      </w:r>
      <w:r w:rsidR="00B23CD6">
        <w:rPr>
          <w:rFonts w:asciiTheme="majorEastAsia" w:eastAsiaTheme="majorEastAsia" w:hAnsiTheme="majorEastAsia" w:hint="eastAsia"/>
          <w:sz w:val="28"/>
          <w:szCs w:val="28"/>
        </w:rPr>
        <w:t>21.13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566DAC" w:rsidRPr="00AE6C53">
        <w:rPr>
          <w:rFonts w:asciiTheme="majorEastAsia" w:eastAsiaTheme="majorEastAsia" w:hAnsiTheme="majorEastAsia" w:hint="eastAsia"/>
          <w:sz w:val="28"/>
          <w:szCs w:val="28"/>
        </w:rPr>
        <w:t>人员经费正常变动</w:t>
      </w:r>
      <w:r w:rsidR="002F74DC" w:rsidRPr="00AE6C53">
        <w:rPr>
          <w:rFonts w:asciiTheme="majorEastAsia" w:eastAsiaTheme="majorEastAsia" w:hAnsiTheme="majorEastAsia" w:hint="eastAsia"/>
          <w:sz w:val="28"/>
          <w:szCs w:val="28"/>
        </w:rPr>
        <w:t>及</w:t>
      </w:r>
      <w:r w:rsidR="00566DAC" w:rsidRPr="00AE6C53">
        <w:rPr>
          <w:rFonts w:asciiTheme="majorEastAsia" w:eastAsiaTheme="majorEastAsia" w:hAnsiTheme="majorEastAsia" w:hint="eastAsia"/>
          <w:sz w:val="28"/>
          <w:szCs w:val="28"/>
        </w:rPr>
        <w:t>增加</w:t>
      </w:r>
      <w:r w:rsidR="002F74DC" w:rsidRPr="00AE6C53">
        <w:rPr>
          <w:rFonts w:asciiTheme="majorEastAsia" w:eastAsiaTheme="majorEastAsia" w:hAnsiTheme="majorEastAsia" w:hint="eastAsia"/>
          <w:sz w:val="28"/>
          <w:szCs w:val="28"/>
        </w:rPr>
        <w:t>配套项目工作</w:t>
      </w:r>
      <w:r w:rsidR="00D75752" w:rsidRPr="00AE6C53">
        <w:rPr>
          <w:rFonts w:asciiTheme="majorEastAsia" w:eastAsiaTheme="majorEastAsia" w:hAnsiTheme="majorEastAsia" w:hint="eastAsia"/>
          <w:sz w:val="28"/>
          <w:szCs w:val="28"/>
        </w:rPr>
        <w:t>经费</w:t>
      </w:r>
      <w:r w:rsidR="002F74DC" w:rsidRPr="00AE6C53">
        <w:rPr>
          <w:rFonts w:asciiTheme="majorEastAsia" w:eastAsiaTheme="majorEastAsia" w:hAnsiTheme="majorEastAsia" w:hint="eastAsia"/>
          <w:sz w:val="28"/>
          <w:szCs w:val="28"/>
        </w:rPr>
        <w:t>等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。其中：财政拨款收入</w:t>
      </w:r>
      <w:r w:rsidR="00B23CD6">
        <w:rPr>
          <w:rFonts w:asciiTheme="majorEastAsia" w:eastAsiaTheme="majorEastAsia" w:hAnsiTheme="majorEastAsia" w:hint="eastAsia"/>
          <w:sz w:val="28"/>
          <w:szCs w:val="28"/>
        </w:rPr>
        <w:t>161.30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万元，比2015年预算数增加</w:t>
      </w:r>
      <w:r w:rsidR="002F74DC">
        <w:rPr>
          <w:rFonts w:asciiTheme="majorEastAsia" w:eastAsiaTheme="majorEastAsia" w:hAnsiTheme="majorEastAsia" w:hint="eastAsia"/>
          <w:sz w:val="28"/>
          <w:szCs w:val="28"/>
        </w:rPr>
        <w:t>20.60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566DAC" w:rsidRPr="00AE6C53">
        <w:rPr>
          <w:rFonts w:asciiTheme="majorEastAsia" w:eastAsiaTheme="majorEastAsia" w:hAnsiTheme="majorEastAsia" w:hint="eastAsia"/>
          <w:sz w:val="28"/>
          <w:szCs w:val="28"/>
        </w:rPr>
        <w:t>人员经费正常变动及增加配套项目工作经费等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。其他收入</w:t>
      </w:r>
      <w:r w:rsidR="00EC47DE">
        <w:rPr>
          <w:rFonts w:asciiTheme="majorEastAsia" w:eastAsiaTheme="majorEastAsia" w:hAnsiTheme="majorEastAsia" w:hint="eastAsia"/>
          <w:sz w:val="28"/>
          <w:szCs w:val="28"/>
        </w:rPr>
        <w:t>4.03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</w:t>
      </w:r>
      <w:r w:rsidR="002F74DC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2F74DC" w:rsidRPr="00BC2093">
        <w:rPr>
          <w:rFonts w:asciiTheme="majorEastAsia" w:eastAsiaTheme="majorEastAsia" w:hAnsiTheme="majorEastAsia" w:hint="eastAsia"/>
          <w:sz w:val="28"/>
          <w:szCs w:val="28"/>
        </w:rPr>
        <w:t>主要来源于上级拨给的</w:t>
      </w:r>
      <w:r w:rsidR="002F74DC">
        <w:rPr>
          <w:rFonts w:asciiTheme="majorEastAsia" w:eastAsiaTheme="majorEastAsia" w:hAnsiTheme="majorEastAsia" w:hint="eastAsia"/>
          <w:sz w:val="28"/>
          <w:szCs w:val="28"/>
        </w:rPr>
        <w:t>工作</w:t>
      </w:r>
      <w:r w:rsidR="002F74DC" w:rsidRPr="00BC2093">
        <w:rPr>
          <w:rFonts w:asciiTheme="majorEastAsia" w:eastAsiaTheme="majorEastAsia" w:hAnsiTheme="majorEastAsia" w:hint="eastAsia"/>
          <w:sz w:val="28"/>
          <w:szCs w:val="28"/>
        </w:rPr>
        <w:t>经费和账户存款利息等。</w:t>
      </w:r>
    </w:p>
    <w:p w:rsidR="0040692A" w:rsidRPr="0040692A" w:rsidRDefault="0040692A" w:rsidP="00720B9E">
      <w:pPr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Verdana" w:hAnsi="Verdana" w:cs="Arial" w:hint="eastAsia"/>
          <w:color w:val="000000"/>
          <w:kern w:val="0"/>
          <w:sz w:val="28"/>
          <w:szCs w:val="28"/>
        </w:rPr>
        <w:t>无需要特别说明的事项。</w:t>
      </w:r>
    </w:p>
    <w:p w:rsidR="008B6378" w:rsidRPr="00A4021B" w:rsidRDefault="008B6378" w:rsidP="00A4021B">
      <w:pPr>
        <w:spacing w:line="288" w:lineRule="auto"/>
        <w:ind w:rightChars="-24" w:right="-50"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（二）支出情况说明</w:t>
      </w:r>
    </w:p>
    <w:p w:rsidR="00720B9E" w:rsidRPr="00AE6C53" w:rsidRDefault="008B6378" w:rsidP="00720B9E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2015年支出决算</w:t>
      </w:r>
      <w:r w:rsidR="00B53E17">
        <w:rPr>
          <w:rFonts w:asciiTheme="majorEastAsia" w:eastAsiaTheme="majorEastAsia" w:hAnsiTheme="majorEastAsia" w:hint="eastAsia"/>
          <w:sz w:val="28"/>
          <w:szCs w:val="28"/>
        </w:rPr>
        <w:t>156.45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万元，比2014年决算数增加</w:t>
      </w:r>
      <w:r w:rsidR="00B53E17">
        <w:rPr>
          <w:rFonts w:asciiTheme="majorEastAsia" w:eastAsiaTheme="majorEastAsia" w:hAnsiTheme="majorEastAsia" w:hint="eastAsia"/>
          <w:sz w:val="28"/>
          <w:szCs w:val="28"/>
        </w:rPr>
        <w:t>12.5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566DAC" w:rsidRPr="00AE6C53">
        <w:rPr>
          <w:rFonts w:asciiTheme="majorEastAsia" w:eastAsiaTheme="majorEastAsia" w:hAnsiTheme="majorEastAsia" w:hint="eastAsia"/>
          <w:sz w:val="28"/>
          <w:szCs w:val="28"/>
        </w:rPr>
        <w:t>人员经费正常变动及增加配套项目工作经费等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。其中：财政拨款支出</w:t>
      </w:r>
      <w:r w:rsidR="00B53E17">
        <w:rPr>
          <w:rFonts w:asciiTheme="majorEastAsia" w:eastAsiaTheme="majorEastAsia" w:hAnsiTheme="majorEastAsia" w:hint="eastAsia"/>
          <w:sz w:val="28"/>
          <w:szCs w:val="28"/>
        </w:rPr>
        <w:t>154.05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万元，比2015年预算数增加</w:t>
      </w:r>
      <w:r w:rsidR="002F74DC">
        <w:rPr>
          <w:rFonts w:asciiTheme="majorEastAsia" w:eastAsiaTheme="majorEastAsia" w:hAnsiTheme="majorEastAsia" w:hint="eastAsia"/>
          <w:sz w:val="28"/>
          <w:szCs w:val="28"/>
        </w:rPr>
        <w:t>13.35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566DAC" w:rsidRPr="00AE6C53">
        <w:rPr>
          <w:rFonts w:asciiTheme="majorEastAsia" w:eastAsiaTheme="majorEastAsia" w:hAnsiTheme="majorEastAsia" w:hint="eastAsia"/>
          <w:sz w:val="28"/>
          <w:szCs w:val="28"/>
        </w:rPr>
        <w:t>人员经费正常变动及增加配套项目工作经费等</w:t>
      </w:r>
      <w:r w:rsidRPr="00AE6C53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720B9E" w:rsidRDefault="008B6378" w:rsidP="00720B9E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E6C53">
        <w:rPr>
          <w:rFonts w:asciiTheme="majorEastAsia" w:eastAsiaTheme="majorEastAsia" w:hAnsiTheme="majorEastAsia" w:hint="eastAsia"/>
          <w:sz w:val="28"/>
          <w:szCs w:val="28"/>
        </w:rPr>
        <w:t>2015年财政拨款支出按用途划分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，基本支出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117.54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万元，占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76.30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%，其中：工资福利支出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63.87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万元，对个人和家庭的补助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52.32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万元，商品和服务支出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1.35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万元，其他资本性支出等支出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万元；项目支出决算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36.51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万元，占</w:t>
      </w:r>
      <w:r w:rsidR="00D75752">
        <w:rPr>
          <w:rFonts w:asciiTheme="majorEastAsia" w:eastAsiaTheme="majorEastAsia" w:hAnsiTheme="majorEastAsia" w:hint="eastAsia"/>
          <w:sz w:val="28"/>
          <w:szCs w:val="28"/>
        </w:rPr>
        <w:t>23.70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%，主要支出项目有</w:t>
      </w:r>
      <w:r w:rsidR="00AE6C53">
        <w:rPr>
          <w:rFonts w:ascii="Verdana" w:hAnsi="Verdana" w:cs="Arial"/>
          <w:color w:val="000000"/>
          <w:kern w:val="0"/>
          <w:sz w:val="28"/>
          <w:szCs w:val="28"/>
        </w:rPr>
        <w:t>开展妇女工作经费、开展儿童</w:t>
      </w:r>
      <w:r w:rsidR="00D75752" w:rsidRPr="00BC68FC">
        <w:rPr>
          <w:rFonts w:ascii="Verdana" w:hAnsi="Verdana" w:cs="Arial"/>
          <w:color w:val="000000"/>
          <w:kern w:val="0"/>
          <w:sz w:val="28"/>
          <w:szCs w:val="28"/>
        </w:rPr>
        <w:t>工作经费、三八及六一节活动经费、</w:t>
      </w:r>
      <w:r w:rsidR="00D75752" w:rsidRPr="00BC2093">
        <w:rPr>
          <w:rFonts w:ascii="ˎ̥" w:hAnsi="ˎ̥" w:cs="Arial"/>
          <w:color w:val="000000"/>
          <w:sz w:val="28"/>
          <w:szCs w:val="28"/>
        </w:rPr>
        <w:t>开展</w:t>
      </w:r>
      <w:r w:rsidR="00D75752" w:rsidRPr="00BC2093">
        <w:rPr>
          <w:rFonts w:ascii="ˎ̥" w:hAnsi="ˎ̥" w:cs="Arial" w:hint="eastAsia"/>
          <w:color w:val="000000"/>
          <w:sz w:val="28"/>
          <w:szCs w:val="28"/>
        </w:rPr>
        <w:t>推动妇女儿童发展规划工作</w:t>
      </w:r>
      <w:r w:rsidR="00D75752">
        <w:rPr>
          <w:rFonts w:ascii="Verdana" w:hAnsi="Verdana" w:cs="Arial" w:hint="eastAsia"/>
          <w:color w:val="000000"/>
          <w:kern w:val="0"/>
          <w:sz w:val="28"/>
          <w:szCs w:val="28"/>
        </w:rPr>
        <w:t>、开展宣传教育工作、</w:t>
      </w:r>
      <w:r w:rsidR="00D75752" w:rsidRPr="00BC68FC">
        <w:rPr>
          <w:rFonts w:ascii="Verdana" w:hAnsi="Verdana" w:cs="Arial"/>
          <w:color w:val="000000"/>
          <w:kern w:val="0"/>
          <w:sz w:val="28"/>
          <w:szCs w:val="28"/>
        </w:rPr>
        <w:t>妇女</w:t>
      </w:r>
      <w:r w:rsidR="0040692A">
        <w:rPr>
          <w:rFonts w:ascii="Verdana" w:hAnsi="Verdana" w:cs="Arial" w:hint="eastAsia"/>
          <w:color w:val="000000"/>
          <w:kern w:val="0"/>
          <w:sz w:val="28"/>
          <w:szCs w:val="28"/>
        </w:rPr>
        <w:t>之家配套经费等</w:t>
      </w:r>
      <w:r w:rsidR="00D75752" w:rsidRPr="00BC68FC">
        <w:rPr>
          <w:rFonts w:ascii="Verdana" w:hAnsi="Verdana" w:cs="Arial"/>
          <w:color w:val="000000"/>
          <w:kern w:val="0"/>
          <w:sz w:val="28"/>
          <w:szCs w:val="28"/>
        </w:rPr>
        <w:t>。</w:t>
      </w:r>
    </w:p>
    <w:p w:rsidR="0040692A" w:rsidRPr="00D75752" w:rsidRDefault="0040692A" w:rsidP="00720B9E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Verdana" w:hAnsi="Verdana" w:cs="Arial" w:hint="eastAsia"/>
          <w:color w:val="000000"/>
          <w:kern w:val="0"/>
          <w:sz w:val="28"/>
          <w:szCs w:val="28"/>
        </w:rPr>
        <w:t>无需要特别说明的事项。</w:t>
      </w:r>
    </w:p>
    <w:p w:rsidR="008B6378" w:rsidRPr="00A4021B" w:rsidRDefault="008B6378" w:rsidP="00A4021B">
      <w:pPr>
        <w:spacing w:line="580" w:lineRule="exact"/>
        <w:ind w:rightChars="-150" w:right="-315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lastRenderedPageBreak/>
        <w:t>（三）“三公”经费支出说明</w:t>
      </w:r>
    </w:p>
    <w:p w:rsidR="008B6378" w:rsidRPr="00950154" w:rsidRDefault="008B6378" w:rsidP="008B6378">
      <w:pPr>
        <w:spacing w:line="580" w:lineRule="exact"/>
        <w:ind w:leftChars="-88" w:left="-185" w:rightChars="-150" w:right="-315" w:firstLine="640"/>
        <w:rPr>
          <w:rFonts w:asciiTheme="minorEastAsia" w:eastAsiaTheme="minorEastAsia" w:hAnsiTheme="min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2015年“三公”经费财政拨款支出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2.66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年决算数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减少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0.4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万元，比2015年预算数减少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2.04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</w:t>
      </w:r>
      <w:r w:rsidRPr="00950154">
        <w:rPr>
          <w:rFonts w:asciiTheme="minorEastAsia" w:eastAsiaTheme="minorEastAsia" w:hAnsiTheme="minorEastAsia" w:hint="eastAsia"/>
          <w:sz w:val="28"/>
          <w:szCs w:val="28"/>
        </w:rPr>
        <w:t>原因是</w:t>
      </w:r>
      <w:r w:rsidR="00950154" w:rsidRPr="00950154">
        <w:rPr>
          <w:rFonts w:asciiTheme="minorEastAsia" w:eastAsiaTheme="minorEastAsia" w:hAnsiTheme="minorEastAsia" w:hint="eastAsia"/>
          <w:color w:val="000000"/>
          <w:sz w:val="28"/>
          <w:szCs w:val="28"/>
        </w:rPr>
        <w:t>公务用车报废，</w:t>
      </w:r>
      <w:r w:rsidR="00950154">
        <w:rPr>
          <w:rFonts w:asciiTheme="minorEastAsia" w:eastAsiaTheme="minorEastAsia" w:hAnsiTheme="minorEastAsia" w:hint="eastAsia"/>
          <w:color w:val="000000"/>
          <w:sz w:val="28"/>
          <w:szCs w:val="28"/>
        </w:rPr>
        <w:t>并按规定</w:t>
      </w:r>
      <w:r w:rsidR="00950154" w:rsidRPr="00950154">
        <w:rPr>
          <w:rFonts w:asciiTheme="minorEastAsia" w:eastAsiaTheme="minorEastAsia" w:hAnsiTheme="minorEastAsia" w:hint="eastAsia"/>
          <w:color w:val="000000"/>
          <w:sz w:val="28"/>
          <w:szCs w:val="28"/>
        </w:rPr>
        <w:t>减少公务用车运行费用</w:t>
      </w:r>
      <w:r w:rsidRPr="00950154">
        <w:rPr>
          <w:rFonts w:asciiTheme="minorEastAsia" w:eastAsiaTheme="minorEastAsia" w:hAnsiTheme="minorEastAsia" w:hint="eastAsia"/>
          <w:sz w:val="28"/>
          <w:szCs w:val="28"/>
        </w:rPr>
        <w:t>。具体情况如下：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1.全年使用财政拨款安排本级单位出国团组数为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个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人次，因公出国（境）费支出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与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2014年决算数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持平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与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2015年预算数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持平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，原因是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无安排因公出国</w:t>
      </w:r>
      <w:r w:rsidR="002C0625" w:rsidRPr="00A4021B">
        <w:rPr>
          <w:rFonts w:asciiTheme="majorEastAsia" w:eastAsiaTheme="majorEastAsia" w:hAnsiTheme="majorEastAsia" w:hint="eastAsia"/>
          <w:sz w:val="28"/>
          <w:szCs w:val="28"/>
        </w:rPr>
        <w:t>（境）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活动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。开支内容包括：（1）参加会议支出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无发生费用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；（2）出国谈判、工作磋商支出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无发生费用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；（3）境外业务培训及考察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</w:t>
      </w:r>
      <w:r w:rsidR="002C0625">
        <w:rPr>
          <w:rFonts w:asciiTheme="majorEastAsia" w:eastAsiaTheme="majorEastAsia" w:hAnsiTheme="majorEastAsia" w:hint="eastAsia"/>
          <w:sz w:val="28"/>
          <w:szCs w:val="28"/>
        </w:rPr>
        <w:t>无发生费用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2.公务用车购置及运行维护费支出</w:t>
      </w:r>
      <w:r w:rsidR="00DA0ACF">
        <w:rPr>
          <w:rFonts w:asciiTheme="majorEastAsia" w:eastAsiaTheme="majorEastAsia" w:hAnsiTheme="majorEastAsia" w:hint="eastAsia"/>
          <w:sz w:val="28"/>
          <w:szCs w:val="28"/>
        </w:rPr>
        <w:t>2.52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</w:t>
      </w:r>
      <w:r w:rsidR="00DA0ACF">
        <w:rPr>
          <w:rFonts w:asciiTheme="majorEastAsia" w:eastAsiaTheme="majorEastAsia" w:hAnsiTheme="majorEastAsia" w:hint="eastAsia"/>
          <w:sz w:val="28"/>
          <w:szCs w:val="28"/>
        </w:rPr>
        <w:t>年决算数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减少</w:t>
      </w:r>
      <w:r w:rsidR="00DA0ACF">
        <w:rPr>
          <w:rFonts w:asciiTheme="majorEastAsia" w:eastAsiaTheme="majorEastAsia" w:hAnsiTheme="majorEastAsia" w:hint="eastAsia"/>
          <w:sz w:val="28"/>
          <w:szCs w:val="28"/>
        </w:rPr>
        <w:t>0.44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万元，比2015年预算数减少</w:t>
      </w:r>
      <w:r w:rsidR="00DA0ACF">
        <w:rPr>
          <w:rFonts w:asciiTheme="majorEastAsia" w:eastAsiaTheme="majorEastAsia" w:hAnsiTheme="majorEastAsia" w:hint="eastAsia"/>
          <w:sz w:val="28"/>
          <w:szCs w:val="28"/>
        </w:rPr>
        <w:t>1.28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950154">
        <w:rPr>
          <w:rFonts w:asciiTheme="majorEastAsia" w:eastAsiaTheme="majorEastAsia" w:hAnsiTheme="majorEastAsia" w:hint="eastAsia"/>
          <w:sz w:val="28"/>
          <w:szCs w:val="28"/>
        </w:rPr>
        <w:t>公务用车于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2015年12月报废，</w:t>
      </w:r>
      <w:r w:rsidR="00950154">
        <w:rPr>
          <w:rFonts w:asciiTheme="minorEastAsia" w:eastAsiaTheme="minorEastAsia" w:hAnsiTheme="minorEastAsia" w:hint="eastAsia"/>
          <w:color w:val="000000"/>
          <w:sz w:val="28"/>
          <w:szCs w:val="28"/>
        </w:rPr>
        <w:t>并按规定</w:t>
      </w:r>
      <w:r w:rsidR="00950154" w:rsidRPr="00950154">
        <w:rPr>
          <w:rFonts w:asciiTheme="minorEastAsia" w:eastAsiaTheme="minorEastAsia" w:hAnsiTheme="minorEastAsia" w:hint="eastAsia"/>
          <w:color w:val="000000"/>
          <w:sz w:val="28"/>
          <w:szCs w:val="28"/>
        </w:rPr>
        <w:t>减少公务用车运行费用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。主要包括：（1）报废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辆、更新购置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辆，购置费支出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万元，平均每辆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万元；（2）公务车保有量</w:t>
      </w:r>
      <w:r w:rsidR="002912BE" w:rsidRPr="00C36E6D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辆，全年运行维护费支出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2.52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万元，平均每辆</w:t>
      </w:r>
      <w:r w:rsidR="002912BE">
        <w:rPr>
          <w:rFonts w:asciiTheme="majorEastAsia" w:eastAsiaTheme="majorEastAsia" w:hAnsiTheme="majorEastAsia" w:hint="eastAsia"/>
          <w:sz w:val="28"/>
          <w:szCs w:val="28"/>
        </w:rPr>
        <w:t>1.26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万元。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3.公务接待批次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批，人数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12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人，公务接待费支出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0.14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万元，比2014年决算数增加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0.04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万元，比2015年预算数或减少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0.76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万元，原因是</w:t>
      </w:r>
      <w:r w:rsidR="00C261C9">
        <w:rPr>
          <w:rFonts w:asciiTheme="majorEastAsia" w:eastAsiaTheme="majorEastAsia" w:hAnsiTheme="majorEastAsia" w:hint="eastAsia"/>
          <w:sz w:val="28"/>
          <w:szCs w:val="28"/>
        </w:rPr>
        <w:t>严格</w:t>
      </w:r>
      <w:r w:rsidR="009D60F7">
        <w:rPr>
          <w:rFonts w:asciiTheme="majorEastAsia" w:eastAsiaTheme="majorEastAsia" w:hAnsiTheme="majorEastAsia" w:hint="eastAsia"/>
          <w:sz w:val="28"/>
          <w:szCs w:val="28"/>
        </w:rPr>
        <w:t>按照规定执行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。主要用于</w:t>
      </w:r>
      <w:r w:rsidR="00105448">
        <w:rPr>
          <w:rFonts w:asciiTheme="majorEastAsia" w:eastAsiaTheme="majorEastAsia" w:hAnsiTheme="majorEastAsia" w:hint="eastAsia"/>
          <w:sz w:val="28"/>
          <w:szCs w:val="28"/>
        </w:rPr>
        <w:t>上级部门</w:t>
      </w:r>
      <w:r w:rsidR="00C261C9">
        <w:rPr>
          <w:rFonts w:asciiTheme="majorEastAsia" w:eastAsiaTheme="majorEastAsia" w:hAnsiTheme="majorEastAsia" w:hint="eastAsia"/>
          <w:sz w:val="28"/>
          <w:szCs w:val="28"/>
        </w:rPr>
        <w:t>调研考察活动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（四）机关运行经费支出说明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2015年本部门（单位）机关运行经费支出</w:t>
      </w:r>
      <w:r w:rsidR="00C261C9">
        <w:rPr>
          <w:rFonts w:asciiTheme="majorEastAsia" w:eastAsiaTheme="majorEastAsia" w:hAnsiTheme="majorEastAsia" w:hint="eastAsia"/>
          <w:sz w:val="28"/>
          <w:szCs w:val="28"/>
        </w:rPr>
        <w:t>1.35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万元，比2014年增加</w:t>
      </w:r>
      <w:r w:rsidR="000B675D">
        <w:rPr>
          <w:rFonts w:asciiTheme="majorEastAsia" w:eastAsiaTheme="majorEastAsia" w:hAnsiTheme="majorEastAsia" w:hint="eastAsia"/>
          <w:sz w:val="28"/>
          <w:szCs w:val="28"/>
        </w:rPr>
        <w:t>1.16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</w:t>
      </w:r>
      <w:r w:rsidR="00C61C41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。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主要原因是</w:t>
      </w:r>
      <w:r w:rsidR="00566DAC" w:rsidRPr="00C61C41">
        <w:rPr>
          <w:rFonts w:asciiTheme="majorEastAsia" w:eastAsiaTheme="majorEastAsia" w:hAnsiTheme="majorEastAsia" w:hint="eastAsia"/>
          <w:sz w:val="28"/>
          <w:szCs w:val="28"/>
        </w:rPr>
        <w:t>办公用品购买及</w:t>
      </w:r>
      <w:r w:rsidR="00C61C41">
        <w:rPr>
          <w:rFonts w:asciiTheme="majorEastAsia" w:eastAsiaTheme="majorEastAsia" w:hAnsiTheme="majorEastAsia" w:hint="eastAsia"/>
          <w:sz w:val="28"/>
          <w:szCs w:val="28"/>
        </w:rPr>
        <w:t>其他</w:t>
      </w:r>
      <w:r w:rsidR="00566DAC" w:rsidRPr="00C61C41">
        <w:rPr>
          <w:rFonts w:asciiTheme="majorEastAsia" w:eastAsiaTheme="majorEastAsia" w:hAnsiTheme="majorEastAsia" w:hint="eastAsia"/>
          <w:sz w:val="28"/>
          <w:szCs w:val="28"/>
        </w:rPr>
        <w:t>交通费用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（五）政府采购支出说明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2015年本部门（单位）政府采购支出总额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万元，其中：政府采购货物支出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万元、政府采购工程支出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万元、政府采购服务支出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万元。授予中小企业合同金额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万元，占政府采购支出总额的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%，其中：授予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lastRenderedPageBreak/>
        <w:t>小微企业合同金额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万元，占政府采购支出总额的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%。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（六）国有资产占用情况说明</w:t>
      </w:r>
    </w:p>
    <w:p w:rsidR="00BC2B4F" w:rsidRDefault="008B6378" w:rsidP="00BC2B4F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截至2015年12月31日，本部门（单位）共有车辆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辆，其中，副处（区）级及以上领导用车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辆、一般公务用车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辆、一般执法执勤用车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辆、特种专业技术用车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辆、其他用车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辆，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没有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其他用车</w:t>
      </w:r>
      <w:r w:rsidR="0052668C">
        <w:rPr>
          <w:rFonts w:asciiTheme="majorEastAsia" w:eastAsiaTheme="majorEastAsia" w:hAnsiTheme="majorEastAsia" w:hint="eastAsia"/>
          <w:sz w:val="28"/>
          <w:szCs w:val="28"/>
        </w:rPr>
        <w:t>；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单位价值200万元以上大型设备</w:t>
      </w:r>
      <w:r w:rsidR="00720B9E">
        <w:rPr>
          <w:rFonts w:asciiTheme="majorEastAsia" w:eastAsiaTheme="majorEastAsia" w:hAnsiTheme="majorEastAsia" w:hint="eastAsia"/>
          <w:sz w:val="28"/>
          <w:szCs w:val="28"/>
        </w:rPr>
        <w:t>0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台（套）。</w:t>
      </w:r>
    </w:p>
    <w:p w:rsidR="00BC2B4F" w:rsidRDefault="008B6378" w:rsidP="00BC2B4F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（七）预算绩效管理工作开展情况说明</w:t>
      </w:r>
      <w:r w:rsidRPr="00A4021B">
        <w:rPr>
          <w:rFonts w:asciiTheme="majorEastAsia" w:eastAsiaTheme="majorEastAsia" w:hAnsiTheme="majorEastAsia"/>
          <w:b/>
          <w:sz w:val="28"/>
          <w:szCs w:val="28"/>
        </w:rPr>
        <w:tab/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主要民生项目包括：</w:t>
      </w:r>
      <w:r w:rsidR="005100EF">
        <w:rPr>
          <w:rFonts w:asciiTheme="majorEastAsia" w:eastAsiaTheme="majorEastAsia" w:hAnsiTheme="majorEastAsia" w:hint="eastAsia"/>
          <w:sz w:val="28"/>
          <w:szCs w:val="28"/>
        </w:rPr>
        <w:t>建设“妇女之家”示范点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，绩效评价结果：</w:t>
      </w:r>
      <w:r w:rsidR="005100EF">
        <w:rPr>
          <w:rFonts w:asciiTheme="majorEastAsia" w:eastAsiaTheme="majorEastAsia" w:hAnsiTheme="majorEastAsia" w:hint="eastAsia"/>
          <w:sz w:val="28"/>
          <w:szCs w:val="28"/>
        </w:rPr>
        <w:t>我会2015年按预算完成工作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8B6378" w:rsidRPr="00A4021B" w:rsidRDefault="008B6378" w:rsidP="008B6378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重点支出项目包括：</w:t>
      </w:r>
      <w:r w:rsidR="00950154">
        <w:rPr>
          <w:rFonts w:asciiTheme="majorEastAsia" w:eastAsiaTheme="majorEastAsia" w:hAnsiTheme="majorEastAsia" w:hint="eastAsia"/>
          <w:sz w:val="28"/>
          <w:szCs w:val="28"/>
        </w:rPr>
        <w:t>实施妇女儿童规划省级示范区工作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，绩效评价结果：</w:t>
      </w:r>
      <w:r w:rsidR="005100EF">
        <w:rPr>
          <w:rFonts w:asciiTheme="majorEastAsia" w:eastAsiaTheme="majorEastAsia" w:hAnsiTheme="majorEastAsia" w:hint="eastAsia"/>
          <w:sz w:val="28"/>
          <w:szCs w:val="28"/>
        </w:rPr>
        <w:t>我会2015年按预算完成</w:t>
      </w:r>
      <w:r w:rsidR="00950154">
        <w:rPr>
          <w:rFonts w:asciiTheme="majorEastAsia" w:eastAsiaTheme="majorEastAsia" w:hAnsiTheme="majorEastAsia" w:hint="eastAsia"/>
          <w:sz w:val="28"/>
          <w:szCs w:val="28"/>
        </w:rPr>
        <w:t>工作</w:t>
      </w:r>
      <w:r w:rsidRPr="00A4021B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8B6378" w:rsidRPr="00A4021B" w:rsidRDefault="008B6378" w:rsidP="00A4021B">
      <w:pPr>
        <w:spacing w:line="580" w:lineRule="exact"/>
        <w:ind w:rightChars="-150" w:right="-315" w:firstLineChars="196" w:firstLine="551"/>
        <w:rPr>
          <w:rFonts w:asciiTheme="majorEastAsia" w:eastAsiaTheme="majorEastAsia" w:hAnsiTheme="majorEastAsia"/>
          <w:b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b/>
          <w:sz w:val="28"/>
          <w:szCs w:val="28"/>
        </w:rPr>
        <w:t>三、专业名词解释</w:t>
      </w:r>
    </w:p>
    <w:p w:rsidR="00720B9E" w:rsidRDefault="008B6378" w:rsidP="00720B9E">
      <w:pPr>
        <w:spacing w:line="580" w:lineRule="exact"/>
        <w:ind w:leftChars="-88" w:left="-185" w:rightChars="-150" w:right="-315"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财政拨款收入：是指一般公共预算和政府性基金的拨款；</w:t>
      </w:r>
    </w:p>
    <w:p w:rsidR="008B6378" w:rsidRPr="00A4021B" w:rsidRDefault="008B6378" w:rsidP="00720B9E">
      <w:pPr>
        <w:spacing w:line="580" w:lineRule="exact"/>
        <w:ind w:leftChars="-88" w:left="-185" w:rightChars="-150" w:right="-315"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财政拨款支出：是指使用一般公共预算和政府性基金拨款的支出；</w:t>
      </w:r>
    </w:p>
    <w:p w:rsidR="00720B9E" w:rsidRDefault="008B6378" w:rsidP="00720B9E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A4021B">
        <w:rPr>
          <w:rFonts w:asciiTheme="majorEastAsia" w:eastAsiaTheme="majorEastAsia" w:hAnsiTheme="majorEastAsia" w:hint="eastAsia"/>
          <w:sz w:val="28"/>
          <w:szCs w:val="28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720B9E" w:rsidRPr="00720B9E" w:rsidRDefault="00720B9E" w:rsidP="00720B9E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28"/>
          <w:szCs w:val="28"/>
        </w:rPr>
      </w:pPr>
      <w:r w:rsidRPr="00720B9E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机关运行经费支出：是指为保障机关运行，用于购买货物和服务的各项资金，包括购买日常办公用品</w:t>
      </w:r>
      <w:r w:rsidRPr="00720B9E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、</w:t>
      </w:r>
      <w:r w:rsidR="00367A8E">
        <w:rPr>
          <w:rFonts w:asciiTheme="minorEastAsia" w:eastAsiaTheme="minorEastAsia" w:hAnsiTheme="minorEastAsia" w:cs="仿宋" w:hint="eastAsia"/>
          <w:sz w:val="28"/>
          <w:szCs w:val="28"/>
        </w:rPr>
        <w:t>交通</w:t>
      </w:r>
      <w:r w:rsidRPr="00720B9E">
        <w:rPr>
          <w:rFonts w:asciiTheme="minorEastAsia" w:eastAsiaTheme="minorEastAsia" w:hAnsiTheme="minorEastAsia" w:cs="仿宋"/>
          <w:sz w:val="28"/>
          <w:szCs w:val="28"/>
        </w:rPr>
        <w:t>费用</w:t>
      </w:r>
      <w:r w:rsidRPr="00720B9E"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  <w:t>等。</w:t>
      </w:r>
    </w:p>
    <w:p w:rsidR="00207A87" w:rsidRPr="00A4021B" w:rsidRDefault="00207A87">
      <w:pPr>
        <w:rPr>
          <w:sz w:val="28"/>
          <w:szCs w:val="28"/>
        </w:rPr>
      </w:pPr>
    </w:p>
    <w:sectPr w:rsidR="00207A87" w:rsidRPr="00A4021B" w:rsidSect="008476C9">
      <w:pgSz w:w="11906" w:h="16838" w:code="9"/>
      <w:pgMar w:top="1440" w:right="1797" w:bottom="1440" w:left="1797" w:header="851" w:footer="992" w:gutter="0"/>
      <w:cols w:space="425"/>
      <w:docGrid w:type="lines" w:linePitch="2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E4B" w:rsidRDefault="00412E4B" w:rsidP="00A4021B">
      <w:r>
        <w:separator/>
      </w:r>
    </w:p>
  </w:endnote>
  <w:endnote w:type="continuationSeparator" w:id="1">
    <w:p w:rsidR="00412E4B" w:rsidRDefault="00412E4B" w:rsidP="00A40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E4B" w:rsidRDefault="00412E4B" w:rsidP="00A4021B">
      <w:r>
        <w:separator/>
      </w:r>
    </w:p>
  </w:footnote>
  <w:footnote w:type="continuationSeparator" w:id="1">
    <w:p w:rsidR="00412E4B" w:rsidRDefault="00412E4B" w:rsidP="00A402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45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6378"/>
    <w:rsid w:val="00057F22"/>
    <w:rsid w:val="000B675D"/>
    <w:rsid w:val="000F61AF"/>
    <w:rsid w:val="00105448"/>
    <w:rsid w:val="00136C80"/>
    <w:rsid w:val="00141532"/>
    <w:rsid w:val="001E279F"/>
    <w:rsid w:val="00207A87"/>
    <w:rsid w:val="00212750"/>
    <w:rsid w:val="0021663A"/>
    <w:rsid w:val="00251199"/>
    <w:rsid w:val="002654BD"/>
    <w:rsid w:val="00280B25"/>
    <w:rsid w:val="00287784"/>
    <w:rsid w:val="002912BE"/>
    <w:rsid w:val="002C0625"/>
    <w:rsid w:val="002F74DC"/>
    <w:rsid w:val="0031757E"/>
    <w:rsid w:val="00367A8E"/>
    <w:rsid w:val="0040692A"/>
    <w:rsid w:val="00412E4B"/>
    <w:rsid w:val="005100EF"/>
    <w:rsid w:val="0052668C"/>
    <w:rsid w:val="00566DAC"/>
    <w:rsid w:val="005960CA"/>
    <w:rsid w:val="00605B96"/>
    <w:rsid w:val="006346A9"/>
    <w:rsid w:val="006C26FD"/>
    <w:rsid w:val="006E4B54"/>
    <w:rsid w:val="00720B9E"/>
    <w:rsid w:val="00733FED"/>
    <w:rsid w:val="00810977"/>
    <w:rsid w:val="00830632"/>
    <w:rsid w:val="008476C9"/>
    <w:rsid w:val="008B6378"/>
    <w:rsid w:val="008D70EA"/>
    <w:rsid w:val="00950154"/>
    <w:rsid w:val="00951515"/>
    <w:rsid w:val="009575BD"/>
    <w:rsid w:val="00967851"/>
    <w:rsid w:val="009C16F3"/>
    <w:rsid w:val="009D60F7"/>
    <w:rsid w:val="00A4021B"/>
    <w:rsid w:val="00AE6C53"/>
    <w:rsid w:val="00B23CD6"/>
    <w:rsid w:val="00B53E17"/>
    <w:rsid w:val="00BB74CE"/>
    <w:rsid w:val="00BC2B4F"/>
    <w:rsid w:val="00C261C9"/>
    <w:rsid w:val="00C36E6D"/>
    <w:rsid w:val="00C61C41"/>
    <w:rsid w:val="00D30FB5"/>
    <w:rsid w:val="00D61BDA"/>
    <w:rsid w:val="00D75752"/>
    <w:rsid w:val="00DA0ACF"/>
    <w:rsid w:val="00DF0D73"/>
    <w:rsid w:val="00E37D99"/>
    <w:rsid w:val="00E53F55"/>
    <w:rsid w:val="00EC47DE"/>
    <w:rsid w:val="00EC4C7B"/>
    <w:rsid w:val="00FF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3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2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2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2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jujumao.org</dc:creator>
  <cp:lastModifiedBy>jujumao.org</cp:lastModifiedBy>
  <cp:revision>27</cp:revision>
  <cp:lastPrinted>2016-09-28T07:11:00Z</cp:lastPrinted>
  <dcterms:created xsi:type="dcterms:W3CDTF">2016-09-23T08:35:00Z</dcterms:created>
  <dcterms:modified xsi:type="dcterms:W3CDTF">2016-09-29T03:29:00Z</dcterms:modified>
</cp:coreProperties>
</file>