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20" w:rsidRPr="00A95DAC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 w:rsidR="00606CAF">
        <w:rPr>
          <w:rFonts w:ascii="仿宋" w:eastAsia="仿宋" w:hAnsi="仿宋" w:hint="eastAsia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F05A20" w:rsidRPr="00222DBE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7E7FC1" w:rsidRDefault="00F05A20" w:rsidP="00F05A20">
      <w:pPr>
        <w:ind w:leftChars="-88" w:left="-183" w:rightChars="-150" w:right="-315" w:hanging="2"/>
        <w:jc w:val="center"/>
        <w:rPr>
          <w:rFonts w:ascii="黑体" w:eastAsia="黑体" w:hAnsi="黑体" w:hint="eastAsia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2015年</w:t>
      </w:r>
      <w:r w:rsidR="007E7FC1" w:rsidRPr="007E7FC1">
        <w:rPr>
          <w:rFonts w:ascii="黑体" w:eastAsia="黑体" w:hAnsi="黑体" w:hint="eastAsia"/>
          <w:sz w:val="44"/>
          <w:szCs w:val="44"/>
        </w:rPr>
        <w:t>汕头市明珠路小学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</w:p>
    <w:p w:rsidR="00F05A20" w:rsidRPr="00222DBE" w:rsidRDefault="00606CAF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基本</w:t>
      </w:r>
      <w:r w:rsidR="00F05A20"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F05A20" w:rsidRPr="00222DBE" w:rsidRDefault="00F05A20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7E7FC1" w:rsidRDefault="007E7FC1" w:rsidP="007E7FC1">
      <w:pPr>
        <w:spacing w:line="288" w:lineRule="auto"/>
        <w:ind w:rightChars="-24" w:right="-50" w:firstLineChars="196" w:firstLine="627"/>
        <w:rPr>
          <w:rFonts w:asciiTheme="majorEastAsia" w:eastAsiaTheme="majorEastAsia" w:hAnsiTheme="majorEastAsia" w:hint="eastAsia"/>
          <w:sz w:val="32"/>
          <w:szCs w:val="32"/>
        </w:rPr>
      </w:pPr>
      <w:r w:rsidRPr="007E7FC1">
        <w:rPr>
          <w:rFonts w:asciiTheme="majorEastAsia" w:eastAsiaTheme="majorEastAsia" w:hAnsiTheme="majorEastAsia" w:hint="eastAsia"/>
          <w:sz w:val="32"/>
          <w:szCs w:val="32"/>
        </w:rPr>
        <w:t>我校学校内部设置有教务处、总务处二个处室。学校的基本职能是承担小学义务教育教育，促进基础教育，培养人才。</w:t>
      </w:r>
    </w:p>
    <w:p w:rsidR="008530D4" w:rsidRPr="00606CAF" w:rsidRDefault="008530D4" w:rsidP="007E7FC1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7E7FC1" w:rsidRDefault="007E7FC1" w:rsidP="007E7FC1">
      <w:pPr>
        <w:spacing w:line="288" w:lineRule="auto"/>
        <w:ind w:rightChars="-24" w:right="-50" w:firstLineChars="196" w:firstLine="627"/>
        <w:rPr>
          <w:rFonts w:asciiTheme="majorEastAsia" w:eastAsiaTheme="majorEastAsia" w:hAnsiTheme="majorEastAsia" w:hint="eastAsia"/>
          <w:sz w:val="32"/>
          <w:szCs w:val="32"/>
        </w:rPr>
      </w:pPr>
      <w:r w:rsidRPr="007E7FC1">
        <w:rPr>
          <w:rFonts w:asciiTheme="majorEastAsia" w:eastAsiaTheme="majorEastAsia" w:hAnsiTheme="majorEastAsia" w:hint="eastAsia"/>
          <w:sz w:val="32"/>
          <w:szCs w:val="32"/>
        </w:rPr>
        <w:t>学校拥有先进的教育教学设施和一支优秀的教职工队伍。现有在编教职工31人，其中专任教师29人、管理人员2人；退休人员20人。</w:t>
      </w:r>
    </w:p>
    <w:p w:rsidR="008530D4" w:rsidRPr="00606CAF" w:rsidRDefault="008530D4" w:rsidP="007E7FC1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7E7FC1" w:rsidRDefault="007E7FC1" w:rsidP="007E7FC1">
      <w:pPr>
        <w:spacing w:line="288" w:lineRule="auto"/>
        <w:ind w:rightChars="-24" w:right="-50" w:firstLineChars="196" w:firstLine="627"/>
        <w:rPr>
          <w:rFonts w:asciiTheme="majorEastAsia" w:eastAsiaTheme="majorEastAsia" w:hAnsiTheme="majorEastAsia" w:hint="eastAsia"/>
          <w:sz w:val="32"/>
          <w:szCs w:val="32"/>
        </w:rPr>
      </w:pPr>
      <w:r w:rsidRPr="007E7FC1">
        <w:rPr>
          <w:rFonts w:asciiTheme="majorEastAsia" w:eastAsiaTheme="majorEastAsia" w:hAnsiTheme="majorEastAsia" w:hint="eastAsia"/>
          <w:sz w:val="32"/>
          <w:szCs w:val="32"/>
        </w:rPr>
        <w:t>在上级各有关部门的大力支持下，在全校教职员工努力下，学校办学综合实力不断提高，教学质量突出，小升初成绩良好，得到社会各界的好评，在地区起到较好的示范作用。</w:t>
      </w:r>
    </w:p>
    <w:p w:rsidR="00A76782" w:rsidRPr="00606CAF" w:rsidRDefault="008530D4" w:rsidP="007E7FC1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606CAF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F05A20" w:rsidRPr="00606CAF" w:rsidRDefault="00F05A20" w:rsidP="009E6475">
      <w:pPr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2015年收入决算</w:t>
      </w:r>
      <w:r w:rsidR="007E7FC1" w:rsidRPr="007E7FC1">
        <w:rPr>
          <w:rFonts w:asciiTheme="majorEastAsia" w:eastAsiaTheme="majorEastAsia" w:hAnsiTheme="majorEastAsia"/>
          <w:sz w:val="32"/>
          <w:szCs w:val="32"/>
        </w:rPr>
        <w:t>419.28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</w:t>
      </w:r>
      <w:bookmarkStart w:id="0" w:name="_GoBack"/>
      <w:bookmarkEnd w:id="0"/>
      <w:r w:rsidRPr="00606CAF">
        <w:rPr>
          <w:rFonts w:asciiTheme="majorEastAsia" w:eastAsiaTheme="majorEastAsia" w:hAnsiTheme="majorEastAsia" w:hint="eastAsia"/>
          <w:sz w:val="32"/>
          <w:szCs w:val="32"/>
        </w:rPr>
        <w:t>算数增加</w:t>
      </w:r>
      <w:r w:rsidR="007E7FC1" w:rsidRPr="007E7FC1">
        <w:rPr>
          <w:rFonts w:asciiTheme="majorEastAsia" w:eastAsiaTheme="majorEastAsia" w:hAnsiTheme="majorEastAsia"/>
          <w:sz w:val="32"/>
          <w:szCs w:val="32"/>
        </w:rPr>
        <w:t>55.16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7E7FC1" w:rsidRPr="007E7FC1">
        <w:rPr>
          <w:rFonts w:asciiTheme="majorEastAsia" w:eastAsiaTheme="majorEastAsia" w:hAnsiTheme="majorEastAsia" w:hint="eastAsia"/>
          <w:sz w:val="32"/>
          <w:szCs w:val="32"/>
        </w:rPr>
        <w:t>是我校增加了学生人数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。其中：财政拨款收入</w:t>
      </w:r>
      <w:r w:rsidR="007E7FC1" w:rsidRPr="007E7FC1">
        <w:rPr>
          <w:rFonts w:asciiTheme="majorEastAsia" w:eastAsiaTheme="majorEastAsia" w:hAnsiTheme="majorEastAsia"/>
          <w:sz w:val="32"/>
          <w:szCs w:val="32"/>
        </w:rPr>
        <w:t>419.10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9E6475" w:rsidRPr="009E6475">
        <w:rPr>
          <w:rFonts w:asciiTheme="majorEastAsia" w:eastAsiaTheme="majorEastAsia" w:hAnsiTheme="majorEastAsia"/>
          <w:sz w:val="32"/>
          <w:szCs w:val="32"/>
        </w:rPr>
        <w:t>118.95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9E6475" w:rsidRPr="007E7FC1">
        <w:rPr>
          <w:rFonts w:asciiTheme="majorEastAsia" w:eastAsiaTheme="majorEastAsia" w:hAnsiTheme="majorEastAsia" w:hint="eastAsia"/>
          <w:sz w:val="32"/>
          <w:szCs w:val="32"/>
        </w:rPr>
        <w:t>我</w:t>
      </w:r>
      <w:r w:rsidR="009E6475" w:rsidRPr="007E7FC1">
        <w:rPr>
          <w:rFonts w:asciiTheme="majorEastAsia" w:eastAsiaTheme="majorEastAsia" w:hAnsiTheme="majorEastAsia" w:hint="eastAsia"/>
          <w:sz w:val="32"/>
          <w:szCs w:val="32"/>
        </w:rPr>
        <w:lastRenderedPageBreak/>
        <w:t>校增加了学生人数</w:t>
      </w:r>
      <w:r w:rsidR="009E6475"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其他收入</w:t>
      </w:r>
      <w:r w:rsidR="007E7FC1" w:rsidRPr="007E7FC1">
        <w:rPr>
          <w:rFonts w:asciiTheme="majorEastAsia" w:eastAsiaTheme="majorEastAsia" w:hAnsiTheme="majorEastAsia"/>
          <w:sz w:val="32"/>
          <w:szCs w:val="32"/>
        </w:rPr>
        <w:t>0.18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8530D4" w:rsidRPr="00606CAF" w:rsidRDefault="00A76782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F05A20" w:rsidRPr="009E6475" w:rsidRDefault="00F05A20" w:rsidP="009E6475">
      <w:pPr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 w:rsidR="009E6475" w:rsidRPr="009E6475">
        <w:rPr>
          <w:rFonts w:asciiTheme="majorEastAsia" w:eastAsiaTheme="majorEastAsia" w:hAnsiTheme="majorEastAsia"/>
          <w:sz w:val="32"/>
          <w:szCs w:val="32"/>
        </w:rPr>
        <w:t>363.64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万元，比2014年决算数减少</w:t>
      </w:r>
      <w:r w:rsidR="009E6475" w:rsidRPr="009E6475">
        <w:rPr>
          <w:rFonts w:asciiTheme="majorEastAsia" w:eastAsiaTheme="majorEastAsia" w:hAnsiTheme="majorEastAsia"/>
          <w:sz w:val="32"/>
          <w:szCs w:val="32"/>
        </w:rPr>
        <w:t>38.97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9E6475" w:rsidRPr="009E6475">
        <w:rPr>
          <w:rFonts w:asciiTheme="majorEastAsia" w:eastAsiaTheme="majorEastAsia" w:hAnsiTheme="majorEastAsia" w:hint="eastAsia"/>
          <w:sz w:val="32"/>
          <w:szCs w:val="32"/>
        </w:rPr>
        <w:t>我校在2014年加大了创强项目投入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。其中：财政拨款支出</w:t>
      </w:r>
      <w:r w:rsidR="009E6475" w:rsidRPr="009E6475">
        <w:rPr>
          <w:rFonts w:asciiTheme="majorEastAsia" w:eastAsiaTheme="majorEastAsia" w:hAnsiTheme="majorEastAsia"/>
          <w:sz w:val="32"/>
          <w:szCs w:val="32"/>
        </w:rPr>
        <w:t>360.08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9E6475" w:rsidRPr="009E6475">
        <w:rPr>
          <w:rFonts w:asciiTheme="majorEastAsia" w:eastAsiaTheme="majorEastAsia" w:hAnsiTheme="majorEastAsia"/>
          <w:sz w:val="32"/>
          <w:szCs w:val="32"/>
        </w:rPr>
        <w:t xml:space="preserve">59.93 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9E6475" w:rsidRPr="00606CAF">
        <w:rPr>
          <w:rFonts w:asciiTheme="majorEastAsia" w:eastAsiaTheme="majorEastAsia" w:hAnsiTheme="majorEastAsia" w:hint="eastAsia"/>
          <w:sz w:val="32"/>
          <w:szCs w:val="32"/>
        </w:rPr>
        <w:t>2015年预算数</w:t>
      </w:r>
      <w:r w:rsidR="009E6475">
        <w:rPr>
          <w:rFonts w:asciiTheme="majorEastAsia" w:eastAsiaTheme="majorEastAsia" w:hAnsiTheme="majorEastAsia" w:hint="eastAsia"/>
          <w:sz w:val="32"/>
          <w:szCs w:val="32"/>
        </w:rPr>
        <w:t>只包含基本经费及部分项目经费，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并没有包含上级拨各项专项资金的预算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Pr="00606CAF" w:rsidRDefault="008530D4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2015年财政拨款支出按用途划分，基本支出</w:t>
      </w:r>
      <w:r w:rsidR="007D231F">
        <w:rPr>
          <w:rFonts w:asciiTheme="majorEastAsia" w:eastAsiaTheme="majorEastAsia" w:hAnsiTheme="majorEastAsia"/>
          <w:sz w:val="32"/>
          <w:szCs w:val="32"/>
        </w:rPr>
        <w:t>297.9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7D231F" w:rsidRPr="007D231F">
        <w:rPr>
          <w:rFonts w:asciiTheme="majorEastAsia" w:eastAsiaTheme="majorEastAsia" w:hAnsiTheme="majorEastAsia"/>
          <w:sz w:val="32"/>
          <w:szCs w:val="32"/>
        </w:rPr>
        <w:t>8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2.74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%，其中：工资福利支出</w:t>
      </w:r>
      <w:r w:rsidR="007D231F" w:rsidRPr="007D231F">
        <w:rPr>
          <w:rFonts w:asciiTheme="majorEastAsia" w:eastAsiaTheme="majorEastAsia" w:hAnsiTheme="majorEastAsia"/>
          <w:sz w:val="32"/>
          <w:szCs w:val="32"/>
        </w:rPr>
        <w:t>203.18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 w:rsidR="007D231F" w:rsidRPr="007D231F">
        <w:rPr>
          <w:rFonts w:asciiTheme="majorEastAsia" w:eastAsiaTheme="majorEastAsia" w:hAnsiTheme="majorEastAsia"/>
          <w:sz w:val="32"/>
          <w:szCs w:val="32"/>
        </w:rPr>
        <w:t>94.75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万元，商品和服务支出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万元，其他资本性支出等支出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万元；项目支出决算</w:t>
      </w:r>
      <w:r w:rsidR="007D231F" w:rsidRPr="007D231F">
        <w:rPr>
          <w:rFonts w:asciiTheme="majorEastAsia" w:eastAsiaTheme="majorEastAsia" w:hAnsiTheme="majorEastAsia"/>
          <w:sz w:val="32"/>
          <w:szCs w:val="32"/>
        </w:rPr>
        <w:t>62.15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7D231F" w:rsidRPr="007D231F">
        <w:rPr>
          <w:rFonts w:asciiTheme="majorEastAsia" w:eastAsiaTheme="majorEastAsia" w:hAnsiTheme="majorEastAsia"/>
          <w:sz w:val="32"/>
          <w:szCs w:val="32"/>
        </w:rPr>
        <w:t>17.26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%，主要支出项目有</w:t>
      </w:r>
      <w:r w:rsidR="00535A8F">
        <w:rPr>
          <w:rFonts w:asciiTheme="majorEastAsia" w:eastAsiaTheme="majorEastAsia" w:hAnsiTheme="majorEastAsia" w:hint="eastAsia"/>
          <w:sz w:val="32"/>
          <w:szCs w:val="32"/>
        </w:rPr>
        <w:t>学校公用经费支出及校舍维修、设备购置等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我校没有“三公”经费开支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1.全年使用财政拨款安排本级、所属单位出国团组数为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个、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我校没有</w:t>
      </w:r>
      <w:r w:rsidR="007D231F" w:rsidRPr="00606CAF">
        <w:rPr>
          <w:rFonts w:asciiTheme="majorEastAsia" w:eastAsiaTheme="majorEastAsia" w:hAnsiTheme="majorEastAsia" w:hint="eastAsia"/>
          <w:sz w:val="32"/>
          <w:szCs w:val="32"/>
        </w:rPr>
        <w:t>因公出国（境）费支出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。开支内容包括：（1）参加会议支出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万元，主要用于……；（2）出国谈判、工作磋商支出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万元，主要用于……；（3）境外业务培训及考察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万元，主要用于……。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2.公务用车购置及运行维护费支出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我校没有校车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。主要包括：（1）报废辆、更新购置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我校没有公务接待事项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。主要用于……。</w:t>
      </w:r>
    </w:p>
    <w:p w:rsidR="00F05A20" w:rsidRPr="00606CAF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2015年本部门（单位）机关运行经费支出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万元，比2014年增加(或减少)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万元，增长(或降低)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%。主要原因是</w:t>
      </w:r>
      <w:r w:rsidR="007D231F">
        <w:rPr>
          <w:rFonts w:asciiTheme="majorEastAsia" w:eastAsiaTheme="majorEastAsia" w:hAnsiTheme="majorEastAsia" w:hint="eastAsia"/>
          <w:sz w:val="32"/>
          <w:szCs w:val="32"/>
        </w:rPr>
        <w:t>我校没有机关运行费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%，其中：授予小微企业合同金额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辆，其中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，副</w:t>
      </w:r>
      <w:r w:rsidR="006937F0" w:rsidRPr="002B0DD1">
        <w:rPr>
          <w:rFonts w:asciiTheme="majorEastAsia" w:eastAsiaTheme="majorEastAsia" w:hAnsiTheme="majorEastAsia" w:hint="eastAsia"/>
          <w:sz w:val="32"/>
          <w:szCs w:val="32"/>
        </w:rPr>
        <w:t>处（区）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级及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以上领导用车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辆、一般执法执勤用车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辆、特种专业技术用车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辆，其他用车主要是……；单位价值200万元以上大型设备</w:t>
      </w:r>
      <w:r w:rsidR="002E3EA5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F05A20" w:rsidRPr="00606CAF" w:rsidRDefault="009415B3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（七）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="00A76782" w:rsidRPr="00606CAF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A76782" w:rsidRPr="00606CAF" w:rsidRDefault="00A76782" w:rsidP="00A76782">
      <w:pPr>
        <w:snapToGrid w:val="0"/>
        <w:spacing w:line="348" w:lineRule="auto"/>
        <w:ind w:leftChars="-67" w:left="-141" w:rightChars="-28" w:right="-59" w:firstLine="602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各部门应当公开主要的民生项目和重点支出项目的绩效评价结果。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主要民生项目包括：……，绩效评价结果：……；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重点支出项目包括：……，绩效评价结果：……。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606CAF" w:rsidRDefault="00F05A20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(</w:t>
      </w:r>
      <w:r w:rsidR="00606CAF">
        <w:rPr>
          <w:rFonts w:asciiTheme="majorEastAsia" w:eastAsiaTheme="majorEastAsia" w:hAnsiTheme="majorEastAsia" w:hint="eastAsia"/>
          <w:sz w:val="32"/>
          <w:szCs w:val="32"/>
        </w:rPr>
        <w:t>各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部门应当按照部门预算管理要求进行专业名词解释。如“三公经费支出口径</w:t>
      </w:r>
      <w:r w:rsidRPr="00606CAF">
        <w:rPr>
          <w:rFonts w:asciiTheme="majorEastAsia" w:eastAsiaTheme="majorEastAsia" w:hAnsiTheme="majorEastAsia"/>
          <w:sz w:val="32"/>
          <w:szCs w:val="32"/>
        </w:rPr>
        <w:t>”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、“机关运行经费支出”等名称解释，内容可增加。此括号内容公开时删去）</w:t>
      </w:r>
    </w:p>
    <w:p w:rsidR="00F05A20" w:rsidRPr="00606CAF" w:rsidRDefault="00F05A20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997A29" w:rsidRPr="00EA19C0" w:rsidRDefault="00F05A20" w:rsidP="00EA19C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机关运行经费支出：是指为保障机关运行，用于购买货物和服务的各项资金，包括……。</w:t>
      </w:r>
    </w:p>
    <w:sectPr w:rsidR="00997A29" w:rsidRPr="00EA19C0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793" w:rsidRDefault="00317793" w:rsidP="00F05A20">
      <w:r>
        <w:separator/>
      </w:r>
    </w:p>
  </w:endnote>
  <w:endnote w:type="continuationSeparator" w:id="0">
    <w:p w:rsidR="00317793" w:rsidRDefault="00317793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793" w:rsidRDefault="00317793" w:rsidP="00F05A20">
      <w:r>
        <w:separator/>
      </w:r>
    </w:p>
  </w:footnote>
  <w:footnote w:type="continuationSeparator" w:id="0">
    <w:p w:rsidR="00317793" w:rsidRDefault="00317793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E3EA5"/>
    <w:rsid w:val="002F49EC"/>
    <w:rsid w:val="0030236E"/>
    <w:rsid w:val="0030411C"/>
    <w:rsid w:val="0031124D"/>
    <w:rsid w:val="00317793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35A8F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12FD1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D231F"/>
    <w:rsid w:val="007E7FC1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E6475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19C0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302</Words>
  <Characters>1727</Characters>
  <Application>Microsoft Office Word</Application>
  <DocSecurity>0</DocSecurity>
  <Lines>14</Lines>
  <Paragraphs>4</Paragraphs>
  <ScaleCrop>false</ScaleCrop>
  <Company>china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Administrator</cp:lastModifiedBy>
  <cp:revision>16</cp:revision>
  <dcterms:created xsi:type="dcterms:W3CDTF">2016-09-13T08:59:00Z</dcterms:created>
  <dcterms:modified xsi:type="dcterms:W3CDTF">2016-10-25T02:00:00Z</dcterms:modified>
</cp:coreProperties>
</file>