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4F0905" w:rsidRDefault="00F05A20" w:rsidP="004F0905">
      <w:pPr>
        <w:ind w:leftChars="-88" w:left="-185" w:rightChars="-150" w:right="-315" w:firstLineChars="350" w:firstLine="1540"/>
        <w:rPr>
          <w:rFonts w:ascii="黑体" w:eastAsia="黑体" w:hAnsi="黑体" w:hint="eastAsia"/>
          <w:sz w:val="44"/>
          <w:szCs w:val="44"/>
        </w:rPr>
      </w:pPr>
      <w:r w:rsidRPr="004F0905">
        <w:rPr>
          <w:rFonts w:ascii="黑体" w:eastAsia="黑体" w:hAnsi="黑体" w:hint="eastAsia"/>
          <w:sz w:val="44"/>
          <w:szCs w:val="44"/>
        </w:rPr>
        <w:t>2015年</w:t>
      </w:r>
      <w:r w:rsidR="004F0905" w:rsidRPr="004F0905">
        <w:rPr>
          <w:rFonts w:ascii="黑体" w:eastAsia="黑体" w:hAnsi="黑体" w:hint="eastAsia"/>
          <w:sz w:val="44"/>
          <w:szCs w:val="44"/>
        </w:rPr>
        <w:t>金平区第三人民医院</w:t>
      </w:r>
      <w:r w:rsidR="004F0905">
        <w:rPr>
          <w:rFonts w:ascii="黑体" w:eastAsia="黑体" w:hAnsi="黑体" w:hint="eastAsia"/>
          <w:sz w:val="44"/>
          <w:szCs w:val="44"/>
        </w:rPr>
        <w:t xml:space="preserve">    </w:t>
      </w:r>
    </w:p>
    <w:p w:rsidR="00F05A20" w:rsidRPr="00222DBE" w:rsidRDefault="00F05A20" w:rsidP="004F0905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4F0905">
        <w:rPr>
          <w:rFonts w:ascii="黑体" w:eastAsia="黑体" w:hAnsi="黑体" w:hint="eastAsia"/>
          <w:sz w:val="44"/>
          <w:szCs w:val="44"/>
        </w:rPr>
        <w:t>部门决算</w:t>
      </w:r>
      <w:r w:rsidR="00606CAF" w:rsidRPr="004F0905">
        <w:rPr>
          <w:rFonts w:ascii="黑体" w:eastAsia="黑体" w:hAnsi="黑体" w:hint="eastAsia"/>
          <w:sz w:val="44"/>
          <w:szCs w:val="44"/>
        </w:rPr>
        <w:t>基本</w:t>
      </w:r>
      <w:r w:rsidRPr="004F0905">
        <w:rPr>
          <w:rFonts w:ascii="黑体" w:eastAsia="黑体" w:hAnsi="黑体" w:hint="eastAsia"/>
          <w:sz w:val="44"/>
          <w:szCs w:val="44"/>
        </w:rPr>
        <w:t>情</w:t>
      </w:r>
      <w:r w:rsidRPr="00222DBE">
        <w:rPr>
          <w:rFonts w:ascii="黑体" w:eastAsia="黑体" w:hAnsi="黑体" w:hint="eastAsia"/>
          <w:sz w:val="44"/>
          <w:szCs w:val="44"/>
        </w:rPr>
        <w:t>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4F0905" w:rsidRPr="004F0905" w:rsidRDefault="004F0905" w:rsidP="004F0905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>机构设置基本情况：金平区第三人民医院（加挂鮀江街道社区服务中心）,直属区</w:t>
      </w:r>
      <w:proofErr w:type="gramStart"/>
      <w:r w:rsidRPr="004F0905">
        <w:rPr>
          <w:rFonts w:asciiTheme="majorEastAsia" w:eastAsiaTheme="majorEastAsia" w:hAnsiTheme="majorEastAsia" w:hint="eastAsia"/>
          <w:sz w:val="32"/>
          <w:szCs w:val="32"/>
        </w:rPr>
        <w:t>卫计局</w:t>
      </w:r>
      <w:proofErr w:type="gramEnd"/>
      <w:r w:rsidRPr="004F0905">
        <w:rPr>
          <w:rFonts w:asciiTheme="majorEastAsia" w:eastAsiaTheme="majorEastAsia" w:hAnsiTheme="majorEastAsia" w:hint="eastAsia"/>
          <w:sz w:val="32"/>
          <w:szCs w:val="32"/>
        </w:rPr>
        <w:t>，类别属公益二类。</w:t>
      </w:r>
    </w:p>
    <w:p w:rsidR="004F0905" w:rsidRPr="004F0905" w:rsidRDefault="004F0905" w:rsidP="004F0905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 xml:space="preserve">   经费形式：财政补助二类</w:t>
      </w:r>
    </w:p>
    <w:p w:rsidR="008530D4" w:rsidRPr="004F0905" w:rsidRDefault="004F0905" w:rsidP="004F0905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 xml:space="preserve">   主要职责是：综合医疗，承担预防保健、临床诊治、计划生育及社区医疗服务工作。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4F0905" w:rsidRPr="004F0905" w:rsidRDefault="004F0905" w:rsidP="004F0905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>金平区第三人民医院核定事业编制140名，</w:t>
      </w:r>
      <w:proofErr w:type="gramStart"/>
      <w:r w:rsidRPr="004F0905">
        <w:rPr>
          <w:rFonts w:asciiTheme="majorEastAsia" w:eastAsiaTheme="majorEastAsia" w:hAnsiTheme="majorEastAsia" w:hint="eastAsia"/>
          <w:sz w:val="32"/>
          <w:szCs w:val="32"/>
        </w:rPr>
        <w:t>财拨在职</w:t>
      </w:r>
      <w:proofErr w:type="gramEnd"/>
      <w:r w:rsidRPr="004F0905">
        <w:rPr>
          <w:rFonts w:asciiTheme="majorEastAsia" w:eastAsiaTheme="majorEastAsia" w:hAnsiTheme="majorEastAsia" w:hint="eastAsia"/>
          <w:sz w:val="32"/>
          <w:szCs w:val="32"/>
        </w:rPr>
        <w:t>人员66人、退休人员56人。</w:t>
      </w:r>
    </w:p>
    <w:p w:rsidR="008530D4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4F0905" w:rsidRPr="004F0905" w:rsidRDefault="004F0905" w:rsidP="004F0905">
      <w:pPr>
        <w:spacing w:line="288" w:lineRule="auto"/>
        <w:ind w:rightChars="-24" w:right="-50" w:firstLineChars="196" w:firstLine="627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>年度决算</w:t>
      </w:r>
      <w:r>
        <w:rPr>
          <w:rFonts w:asciiTheme="majorEastAsia" w:eastAsiaTheme="majorEastAsia" w:hAnsiTheme="majorEastAsia" w:hint="eastAsia"/>
          <w:sz w:val="32"/>
          <w:szCs w:val="32"/>
        </w:rPr>
        <w:t>经费</w:t>
      </w:r>
      <w:r w:rsidRPr="004F0905">
        <w:rPr>
          <w:rFonts w:asciiTheme="majorEastAsia" w:eastAsiaTheme="majorEastAsia" w:hAnsiTheme="majorEastAsia" w:hint="eastAsia"/>
          <w:sz w:val="32"/>
          <w:szCs w:val="32"/>
        </w:rPr>
        <w:t>的主要工作用于开展社区卫生医疗服务，以及预防保健等工作。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4F0905" w:rsidRPr="004F0905" w:rsidRDefault="004F0905" w:rsidP="004F0905">
      <w:pPr>
        <w:spacing w:line="360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>2015年收入决算1827.45万元，比2014年决算数增加115.33万元，原因是其他收入有所增加。其中：财政拨款收入311.34万元。其他收入164.90万元。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4F0905" w:rsidRPr="004F0905" w:rsidRDefault="004F0905" w:rsidP="004F0905">
      <w:pPr>
        <w:adjustRightInd w:val="0"/>
        <w:snapToGrid w:val="0"/>
        <w:spacing w:line="360" w:lineRule="auto"/>
        <w:ind w:firstLineChars="200" w:firstLine="640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lastRenderedPageBreak/>
        <w:t>2015年支出决算1583.16万元，比2014年决算数减少46.31万元，原因是人员经费，日常公用经费略有减少。其中，财政拨款支出247.12万元。</w:t>
      </w:r>
    </w:p>
    <w:p w:rsidR="004F0905" w:rsidRPr="004F0905" w:rsidRDefault="004F0905" w:rsidP="004F0905">
      <w:pPr>
        <w:adjustRightInd w:val="0"/>
        <w:snapToGrid w:val="0"/>
        <w:spacing w:line="360" w:lineRule="auto"/>
        <w:ind w:firstLineChars="200" w:firstLine="640"/>
        <w:jc w:val="left"/>
        <w:rPr>
          <w:rFonts w:asciiTheme="majorEastAsia" w:eastAsiaTheme="majorEastAsia" w:hAnsiTheme="majorEastAsia"/>
          <w:sz w:val="32"/>
          <w:szCs w:val="32"/>
        </w:rPr>
      </w:pPr>
      <w:r w:rsidRPr="004F0905">
        <w:rPr>
          <w:rFonts w:asciiTheme="majorEastAsia" w:eastAsiaTheme="majorEastAsia" w:hAnsiTheme="majorEastAsia" w:hint="eastAsia"/>
          <w:sz w:val="32"/>
          <w:szCs w:val="32"/>
        </w:rPr>
        <w:t>按用途划分：基本支出1418.24万元，项目支出164.92万元。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全年使用财政拨款安排本级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出国团组数为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。开支内容包括：（1）参加会议支出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F0905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万元；（2）出国谈判、工作磋商支出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；（3）境外业务培训及考察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万元。主要包括：（1）报废辆、更新购置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397327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2015年本部门（单位）机关运行经费支出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万元，比2014年增加(或减少)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万元，增长(或降低)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9415B3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9415B3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</w:t>
      </w:r>
      <w:proofErr w:type="gramStart"/>
      <w:r w:rsidRPr="00606CAF">
        <w:rPr>
          <w:rFonts w:asciiTheme="majorEastAsia" w:eastAsiaTheme="majorEastAsia" w:hAnsiTheme="majorEastAsia" w:hint="eastAsia"/>
          <w:sz w:val="32"/>
          <w:szCs w:val="32"/>
        </w:rPr>
        <w:t>微企业</w:t>
      </w:r>
      <w:proofErr w:type="gramEnd"/>
      <w:r w:rsidRPr="00606CAF">
        <w:rPr>
          <w:rFonts w:asciiTheme="majorEastAsia" w:eastAsiaTheme="majorEastAsia" w:hAnsiTheme="majorEastAsia" w:hint="eastAsia"/>
          <w:sz w:val="32"/>
          <w:szCs w:val="32"/>
        </w:rPr>
        <w:t>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辆；单位价值200万元以上大型设备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A76782" w:rsidRPr="00606CAF" w:rsidRDefault="00A76782" w:rsidP="00A76782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各部门</w:t>
      </w:r>
      <w:r w:rsidR="00397327">
        <w:rPr>
          <w:rFonts w:asciiTheme="majorEastAsia" w:eastAsiaTheme="majorEastAsia" w:hAnsiTheme="majorEastAsia" w:hint="eastAsia"/>
          <w:sz w:val="32"/>
          <w:szCs w:val="32"/>
        </w:rPr>
        <w:t>没有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应当公开主要的民生项目和重点支出项目的绩效评价结果。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机关运行经费支出：是指为保障机关运行，用于购买货物和服务的各项资金。</w:t>
      </w:r>
    </w:p>
    <w:p w:rsidR="00997A29" w:rsidRPr="00397327" w:rsidRDefault="00997A29">
      <w:pPr>
        <w:rPr>
          <w:rFonts w:asciiTheme="majorEastAsia" w:eastAsiaTheme="majorEastAsia" w:hAnsiTheme="majorEastAsia"/>
        </w:rPr>
      </w:pPr>
      <w:bookmarkStart w:id="0" w:name="_GoBack"/>
      <w:bookmarkEnd w:id="0"/>
    </w:p>
    <w:sectPr w:rsidR="00997A29" w:rsidRPr="00397327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9F" w:rsidRDefault="0024329F" w:rsidP="00F05A20">
      <w:r>
        <w:separator/>
      </w:r>
    </w:p>
  </w:endnote>
  <w:endnote w:type="continuationSeparator" w:id="0">
    <w:p w:rsidR="0024329F" w:rsidRDefault="0024329F" w:rsidP="00F0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9F" w:rsidRDefault="0024329F" w:rsidP="00F05A20">
      <w:r>
        <w:separator/>
      </w:r>
    </w:p>
  </w:footnote>
  <w:footnote w:type="continuationSeparator" w:id="0">
    <w:p w:rsidR="0024329F" w:rsidRDefault="0024329F" w:rsidP="00F0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4329F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97327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0905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244</Words>
  <Characters>1396</Characters>
  <Application>Microsoft Office Word</Application>
  <DocSecurity>0</DocSecurity>
  <Lines>11</Lines>
  <Paragraphs>3</Paragraphs>
  <ScaleCrop>false</ScaleCrop>
  <Company>china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桑三博客</cp:lastModifiedBy>
  <cp:revision>9</cp:revision>
  <dcterms:created xsi:type="dcterms:W3CDTF">2016-09-13T08:59:00Z</dcterms:created>
  <dcterms:modified xsi:type="dcterms:W3CDTF">2016-09-28T06:38:00Z</dcterms:modified>
</cp:coreProperties>
</file>