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行政处罚案件处罚决定书（2018年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eastAsia="zh-CN"/>
        </w:rPr>
        <w:t>之四</w:t>
      </w:r>
      <w:r>
        <w:rPr>
          <w:rFonts w:hint="eastAsia"/>
        </w:rPr>
        <w:t>）</w:t>
      </w:r>
    </w:p>
    <w:p>
      <w:pPr>
        <w:jc w:val="left"/>
        <w:rPr>
          <w:rFonts w:hint="eastAsia" w:ascii="黑体" w:hAnsi="黑体" w:eastAsia="黑体"/>
          <w:color w:val="000000"/>
          <w:szCs w:val="22"/>
          <w:lang w:val="en-US" w:eastAsia="zh-CN"/>
        </w:rPr>
      </w:pPr>
      <w:r>
        <w:rPr>
          <w:rFonts w:hint="eastAsia" w:ascii="黑体" w:hAnsi="黑体" w:eastAsia="黑体"/>
          <w:color w:val="000000"/>
          <w:szCs w:val="22"/>
          <w:lang w:val="en-US" w:eastAsia="zh-CN"/>
        </w:rPr>
        <w:t>汕头市金平区华兴信安药店</w:t>
      </w:r>
    </w:p>
    <w:p>
      <w:pPr>
        <w:jc w:val="left"/>
        <w:rPr>
          <w:rFonts w:hint="eastAsia" w:ascii="黑体" w:hAnsi="黑体" w:eastAsia="黑体"/>
          <w:color w:val="000000"/>
          <w:szCs w:val="22"/>
          <w:lang w:val="en-US" w:eastAsia="zh-CN"/>
        </w:rPr>
      </w:pPr>
      <w:r>
        <w:rPr>
          <w:rFonts w:hint="eastAsia" w:ascii="黑体" w:hAnsi="黑体" w:eastAsia="黑体"/>
          <w:color w:val="000000"/>
          <w:szCs w:val="22"/>
          <w:lang w:val="en-US" w:eastAsia="zh-CN"/>
        </w:rPr>
        <w:drawing>
          <wp:inline distT="0" distB="0" distL="114300" distR="114300">
            <wp:extent cx="5247005" cy="7014210"/>
            <wp:effectExtent l="0" t="0" r="10795" b="15240"/>
            <wp:docPr id="3" name="图片 3" descr="QQ图片20180711093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807110934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701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szCs w:val="22"/>
          <w:lang w:val="en-US" w:eastAsia="zh-CN"/>
        </w:rPr>
        <w:drawing>
          <wp:inline distT="0" distB="0" distL="114300" distR="114300">
            <wp:extent cx="7683500" cy="5747385"/>
            <wp:effectExtent l="0" t="0" r="5715" b="12700"/>
            <wp:docPr id="2" name="图片 2" descr="QQ图片20180711093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807110935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83500" cy="574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黑体" w:hAnsi="黑体" w:eastAsia="黑体"/>
          <w:color w:val="000000"/>
          <w:szCs w:val="22"/>
          <w:lang w:val="en-US" w:eastAsia="zh-CN"/>
        </w:rPr>
        <w:drawing>
          <wp:inline distT="0" distB="0" distL="114300" distR="114300">
            <wp:extent cx="8042275" cy="6015355"/>
            <wp:effectExtent l="0" t="0" r="4445" b="15875"/>
            <wp:docPr id="1" name="图片 1" descr="QQ图片20180711093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807110935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42275" cy="601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B789E"/>
    <w:rsid w:val="02603B62"/>
    <w:rsid w:val="06791D19"/>
    <w:rsid w:val="0E6F53F5"/>
    <w:rsid w:val="123273D6"/>
    <w:rsid w:val="16FB789E"/>
    <w:rsid w:val="191477F7"/>
    <w:rsid w:val="25E96105"/>
    <w:rsid w:val="25EB0BF6"/>
    <w:rsid w:val="2C6B2DC7"/>
    <w:rsid w:val="3E0F26CF"/>
    <w:rsid w:val="3EB84761"/>
    <w:rsid w:val="4E51194C"/>
    <w:rsid w:val="67BA0692"/>
    <w:rsid w:val="6D535020"/>
    <w:rsid w:val="6FC362E0"/>
    <w:rsid w:val="726E79FB"/>
    <w:rsid w:val="7A3A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2018-04-16T03:03:00Z</dcterms:created>
  <dc:creator>Administrator</dc:creator>
  <cp:lastModifiedBy>Administrator</cp:lastModifiedBy>
  <cp:lastPrinted>2018-07-06T08:24:00Z</cp:lastPrinted>
  <dcterms:modified xsi:type="dcterms:W3CDTF">2018-07-11T01:36:20Z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